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D927C2" Type="http://schemas.openxmlformats.org/officeDocument/2006/relationships/officeDocument" Target="/word/document.xml" /><Relationship Id="coreR26D927C2" Type="http://schemas.openxmlformats.org/package/2006/relationships/metadata/core-properties" Target="/docProps/core.xml" /><Relationship Id="customR26D927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pásové dopravy (kód: 21-074-M)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dálkové pásové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Vkládání dat a datových souborů do počítačových aplikací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Zajišťování provedení a dodržování stanovených opatření v případech ohrožení bezpečnosti práce, při vzniku mimořádných událostí či havárií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Organizace těžby nerostných surovin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provozních záznamů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Operátor pásové dopravy, 9.9.2026 23:04:56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dálkové pásové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předpisů pro bezpečné provádění činností na dálkové pásové dopravě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provozních řádů dálkové pásové dopravy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druhy sledovaných činností prostřednictvím panelů, obrazovek a počítačů umístěných na velínu a vysvětlit jejich funkci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Provést simulaci spouštění pásové dopravy a popsat pořadí a postup řešení jednotlivých procesů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způsoby zajišťování jednotlivých sekcí pásové dopravy proti nepovolenému spuštění nebo nenadálému rozjetí</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Popsat způsob koordinace s navazujícími souvisejícími činnostmi (doprava, lomová mechanizace)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Popsat druhy výstražných návěstí (rozhlasová, zvuková, světelná) a způsoby jejích využití při provozu pásové dopravy</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Ústní ověření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Vkládání dat a datových souborů do počítačových aplikací</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Popsat způsob získávání informací o množství a kvalitativních parametrech těženého produktu z informačních systémů</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Na základě získaných informací předvést způsob provedení souhrnu a následné vkládání dat o průběhu těžby, poruchách a opravách do informačních systémů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Praktické předvedení a ústní ověření</w:t>
      </w:r>
    </w:p>
    <w:p>
      <w:pPr>
        <w:pStyle w:val="P32"/>
        <w:framePr w:w="10710" w:h="248" w:hRule="exact" w:wrap="none" w:vAnchor="page" w:hAnchor="margin" w:x="28" w:y="10460"/>
        <w:rPr>
          <w:rStyle w:val="C23"/>
          <w:rtl w:val="0"/>
        </w:rPr>
      </w:pPr>
      <w:r>
        <w:rPr>
          <w:rStyle w:val="C23"/>
          <w:rtl w:val="0"/>
        </w:rPr>
        <w:t>Je třeba splnit obě kritéria.</w:t>
      </w:r>
    </w:p>
    <w:p>
      <w:pPr>
        <w:pStyle w:val="P23"/>
        <w:framePr w:w="10710" w:h="547" w:hRule="exact" w:wrap="none" w:vAnchor="page" w:hAnchor="margin" w:x="28" w:y="10896"/>
        <w:rPr>
          <w:rStyle w:val="C18"/>
          <w:rtl w:val="0"/>
        </w:rPr>
      </w:pPr>
      <w:r>
        <w:rPr>
          <w:rStyle w:val="C18"/>
          <w:rtl w:val="0"/>
        </w:rPr>
        <w:t>Zajišťování provedení a dodržování stanovených opatření v případech ohrožení bezpečnosti práce, při vzniku mimořádných událostí či havárií</w:t>
      </w:r>
    </w:p>
    <w:p>
      <w:pPr>
        <w:pStyle w:val="P24"/>
        <w:framePr w:w="6713" w:h="376" w:hRule="exact" w:wrap="none" w:vAnchor="page" w:hAnchor="margin" w:x="45" w:y="11543"/>
        <w:rPr>
          <w:rStyle w:val="C3"/>
          <w:rtl w:val="0"/>
        </w:rPr>
      </w:pPr>
    </w:p>
    <w:p>
      <w:pPr>
        <w:pStyle w:val="P25"/>
        <w:framePr w:w="6661" w:h="249" w:hRule="exact" w:wrap="none" w:vAnchor="page" w:hAnchor="margin" w:x="71" w:y="11614"/>
        <w:rPr>
          <w:rStyle w:val="C19"/>
          <w:rtl w:val="0"/>
        </w:rPr>
      </w:pPr>
      <w:r>
        <w:rPr>
          <w:rStyle w:val="C19"/>
          <w:rtl w:val="0"/>
        </w:rPr>
        <w:t>Kritéria hodnocení</w:t>
      </w:r>
    </w:p>
    <w:p>
      <w:pPr>
        <w:pStyle w:val="P26"/>
        <w:framePr w:w="3918" w:h="376" w:hRule="exact" w:wrap="none" w:vAnchor="page" w:hAnchor="margin" w:x="6803" w:y="11543"/>
        <w:rPr>
          <w:rStyle w:val="C3"/>
          <w:rtl w:val="0"/>
        </w:rPr>
      </w:pPr>
    </w:p>
    <w:p>
      <w:pPr>
        <w:pStyle w:val="P27"/>
        <w:framePr w:w="3836" w:h="249" w:hRule="exact" w:wrap="none" w:vAnchor="page" w:hAnchor="margin" w:x="6859" w:y="11614"/>
        <w:rPr>
          <w:rStyle w:val="C20"/>
          <w:rtl w:val="0"/>
        </w:rPr>
      </w:pPr>
      <w:r>
        <w:rPr>
          <w:rStyle w:val="C20"/>
          <w:rtl w:val="0"/>
        </w:rPr>
        <w:t>Způsoby ověření</w:t>
      </w:r>
    </w:p>
    <w:p>
      <w:pPr>
        <w:pStyle w:val="P12"/>
        <w:framePr w:w="6710" w:h="376" w:hRule="exact" w:wrap="none" w:vAnchor="page" w:hAnchor="margin" w:x="45" w:y="11919"/>
        <w:rPr>
          <w:rStyle w:val="C3"/>
          <w:rtl w:val="0"/>
        </w:rPr>
      </w:pPr>
    </w:p>
    <w:p>
      <w:pPr>
        <w:pStyle w:val="P13"/>
        <w:framePr w:w="6658" w:h="249" w:hRule="exact" w:wrap="none" w:vAnchor="page" w:hAnchor="margin" w:x="71" w:y="11975"/>
        <w:rPr>
          <w:rStyle w:val="C11"/>
          <w:rtl w:val="0"/>
        </w:rPr>
      </w:pPr>
      <w:r>
        <w:rPr>
          <w:rStyle w:val="C11"/>
          <w:rtl w:val="0"/>
        </w:rPr>
        <w:t>a) Prokázat znalost havarijního plánu v lomu</w:t>
      </w:r>
    </w:p>
    <w:p>
      <w:pPr>
        <w:pStyle w:val="P28"/>
        <w:framePr w:w="3921" w:h="376" w:hRule="exact" w:wrap="none" w:vAnchor="page" w:hAnchor="margin" w:x="6800" w:y="11919"/>
        <w:rPr>
          <w:rStyle w:val="C3"/>
          <w:rtl w:val="0"/>
        </w:rPr>
      </w:pPr>
    </w:p>
    <w:p>
      <w:pPr>
        <w:pStyle w:val="P29"/>
        <w:framePr w:w="3839" w:h="249" w:hRule="exact" w:wrap="none" w:vAnchor="page" w:hAnchor="margin" w:x="6856" w:y="11975"/>
        <w:rPr>
          <w:rStyle w:val="C21"/>
          <w:rtl w:val="0"/>
        </w:rPr>
      </w:pPr>
      <w:r>
        <w:rPr>
          <w:rStyle w:val="C21"/>
          <w:rtl w:val="0"/>
        </w:rPr>
        <w:t>Písemné ověření</w:t>
      </w:r>
    </w:p>
    <w:p>
      <w:pPr>
        <w:pStyle w:val="P16"/>
        <w:framePr w:w="6710" w:h="376" w:hRule="exact" w:wrap="none" w:vAnchor="page" w:hAnchor="margin" w:x="45" w:y="12295"/>
        <w:rPr>
          <w:rStyle w:val="C3"/>
          <w:rtl w:val="0"/>
        </w:rPr>
      </w:pPr>
    </w:p>
    <w:p>
      <w:pPr>
        <w:pStyle w:val="P17"/>
        <w:framePr w:w="6658" w:h="249" w:hRule="exact" w:wrap="none" w:vAnchor="page" w:hAnchor="margin" w:x="71" w:y="12351"/>
        <w:rPr>
          <w:rStyle w:val="C13"/>
          <w:rtl w:val="0"/>
        </w:rPr>
      </w:pPr>
      <w:r>
        <w:rPr>
          <w:rStyle w:val="C13"/>
          <w:rtl w:val="0"/>
        </w:rPr>
        <w:t>b) Vyjmenovat druhy mimořádných událostí a havárií v lomu</w:t>
      </w:r>
    </w:p>
    <w:p>
      <w:pPr>
        <w:pStyle w:val="P30"/>
        <w:framePr w:w="3921" w:h="376" w:hRule="exact" w:wrap="none" w:vAnchor="page" w:hAnchor="margin" w:x="6800" w:y="12295"/>
        <w:rPr>
          <w:rStyle w:val="C3"/>
          <w:rtl w:val="0"/>
        </w:rPr>
      </w:pPr>
    </w:p>
    <w:p>
      <w:pPr>
        <w:pStyle w:val="P31"/>
        <w:framePr w:w="3839" w:h="249" w:hRule="exact" w:wrap="none" w:vAnchor="page" w:hAnchor="margin" w:x="6856" w:y="12351"/>
        <w:rPr>
          <w:rStyle w:val="C22"/>
          <w:rtl w:val="0"/>
        </w:rPr>
      </w:pPr>
      <w:r>
        <w:rPr>
          <w:rStyle w:val="C22"/>
          <w:rtl w:val="0"/>
        </w:rPr>
        <w:t>Ústní ověření</w:t>
      </w:r>
    </w:p>
    <w:p>
      <w:pPr>
        <w:pStyle w:val="P12"/>
        <w:framePr w:w="6710" w:h="607" w:hRule="exact" w:wrap="none" w:vAnchor="page" w:hAnchor="margin" w:x="45" w:y="12671"/>
        <w:rPr>
          <w:rStyle w:val="C3"/>
          <w:rtl w:val="0"/>
        </w:rPr>
      </w:pPr>
    </w:p>
    <w:p>
      <w:pPr>
        <w:pStyle w:val="P13"/>
        <w:framePr w:w="6658" w:h="480" w:hRule="exact" w:wrap="none" w:vAnchor="page" w:hAnchor="margin" w:x="71" w:y="12727"/>
        <w:rPr>
          <w:rStyle w:val="C11"/>
          <w:rtl w:val="0"/>
        </w:rPr>
      </w:pPr>
      <w:r>
        <w:rPr>
          <w:rStyle w:val="C11"/>
          <w:rtl w:val="0"/>
        </w:rPr>
        <w:t>c) Popsat činnost operátora v lomu při mimořádné události podle pokynů směnového technika</w:t>
      </w:r>
    </w:p>
    <w:p>
      <w:pPr>
        <w:pStyle w:val="P28"/>
        <w:framePr w:w="3921" w:h="607" w:hRule="exact" w:wrap="none" w:vAnchor="page" w:hAnchor="margin" w:x="6800" w:y="12671"/>
        <w:rPr>
          <w:rStyle w:val="C3"/>
          <w:rtl w:val="0"/>
        </w:rPr>
      </w:pPr>
    </w:p>
    <w:p>
      <w:pPr>
        <w:pStyle w:val="P29"/>
        <w:framePr w:w="3839" w:h="480" w:hRule="exact" w:wrap="none" w:vAnchor="page" w:hAnchor="margin" w:x="6856" w:y="12727"/>
        <w:rPr>
          <w:rStyle w:val="C21"/>
          <w:rtl w:val="0"/>
        </w:rPr>
      </w:pPr>
      <w:r>
        <w:rPr>
          <w:rStyle w:val="C21"/>
          <w:rtl w:val="0"/>
        </w:rPr>
        <w:t>Ústní ověření</w:t>
      </w:r>
    </w:p>
    <w:p>
      <w:pPr>
        <w:pStyle w:val="P16"/>
        <w:framePr w:w="6710" w:h="607" w:hRule="exact" w:wrap="none" w:vAnchor="page" w:hAnchor="margin" w:x="45" w:y="13278"/>
        <w:rPr>
          <w:rStyle w:val="C3"/>
          <w:rtl w:val="0"/>
        </w:rPr>
      </w:pPr>
    </w:p>
    <w:p>
      <w:pPr>
        <w:pStyle w:val="P17"/>
        <w:framePr w:w="6658" w:h="480" w:hRule="exact" w:wrap="none" w:vAnchor="page" w:hAnchor="margin" w:x="71" w:y="13334"/>
        <w:rPr>
          <w:rStyle w:val="C13"/>
          <w:rtl w:val="0"/>
        </w:rPr>
      </w:pPr>
      <w:r>
        <w:rPr>
          <w:rStyle w:val="C13"/>
          <w:rtl w:val="0"/>
        </w:rPr>
        <w:t>d) Předvést činnost operátora v lomu při řešení mimořádné události podle různých typů mimořádných událostí</w:t>
      </w:r>
    </w:p>
    <w:p>
      <w:pPr>
        <w:pStyle w:val="P30"/>
        <w:framePr w:w="3921" w:h="607" w:hRule="exact" w:wrap="none" w:vAnchor="page" w:hAnchor="margin" w:x="6800" w:y="13278"/>
        <w:rPr>
          <w:rStyle w:val="C3"/>
          <w:rtl w:val="0"/>
        </w:rPr>
      </w:pPr>
    </w:p>
    <w:p>
      <w:pPr>
        <w:pStyle w:val="P31"/>
        <w:framePr w:w="3839" w:h="480" w:hRule="exact" w:wrap="none" w:vAnchor="page" w:hAnchor="margin" w:x="6856" w:y="13334"/>
        <w:rPr>
          <w:rStyle w:val="C22"/>
          <w:rtl w:val="0"/>
        </w:rPr>
      </w:pPr>
      <w:r>
        <w:rPr>
          <w:rStyle w:val="C22"/>
          <w:rtl w:val="0"/>
        </w:rPr>
        <w:t>Praktické předvedení a ústní ověření</w:t>
      </w:r>
    </w:p>
    <w:p>
      <w:pPr>
        <w:pStyle w:val="P12"/>
        <w:framePr w:w="6710" w:h="376" w:hRule="exact" w:wrap="none" w:vAnchor="page" w:hAnchor="margin" w:x="45" w:y="13885"/>
        <w:rPr>
          <w:rStyle w:val="C3"/>
          <w:rtl w:val="0"/>
        </w:rPr>
      </w:pPr>
    </w:p>
    <w:p>
      <w:pPr>
        <w:pStyle w:val="P13"/>
        <w:framePr w:w="6658" w:h="249" w:hRule="exact" w:wrap="none" w:vAnchor="page" w:hAnchor="margin" w:x="71" w:y="13941"/>
        <w:rPr>
          <w:rStyle w:val="C11"/>
          <w:rtl w:val="0"/>
        </w:rPr>
      </w:pPr>
      <w:r>
        <w:rPr>
          <w:rStyle w:val="C11"/>
          <w:rtl w:val="0"/>
        </w:rPr>
        <w:t>e) Prokázat znalost postupů při poskytování první pomoci v lomu</w:t>
      </w:r>
    </w:p>
    <w:p>
      <w:pPr>
        <w:pStyle w:val="P28"/>
        <w:framePr w:w="3921" w:h="376" w:hRule="exact" w:wrap="none" w:vAnchor="page" w:hAnchor="margin" w:x="6800" w:y="13885"/>
        <w:rPr>
          <w:rStyle w:val="C3"/>
          <w:rtl w:val="0"/>
        </w:rPr>
      </w:pPr>
    </w:p>
    <w:p>
      <w:pPr>
        <w:pStyle w:val="P29"/>
        <w:framePr w:w="3839" w:h="249" w:hRule="exact" w:wrap="none" w:vAnchor="page" w:hAnchor="margin" w:x="6856" w:y="13941"/>
        <w:rPr>
          <w:rStyle w:val="C21"/>
          <w:rtl w:val="0"/>
        </w:rPr>
      </w:pPr>
      <w:r>
        <w:rPr>
          <w:rStyle w:val="C21"/>
          <w:rtl w:val="0"/>
        </w:rPr>
        <w:t>Písemné ověření</w:t>
      </w:r>
    </w:p>
    <w:p>
      <w:pPr>
        <w:pStyle w:val="P32"/>
        <w:framePr w:w="10710" w:h="248" w:hRule="exact" w:wrap="none" w:vAnchor="page" w:hAnchor="margin" w:x="28" w:y="143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pásové dopravy, 9.9.2026 23:04:56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těžby nerostných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základy technologického procesu lomové těžby, pásové dopravy, úpravy a odbytu těžené nerostné suroviny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3690"/>
        <w:rPr>
          <w:rStyle w:val="C23"/>
          <w:rtl w:val="0"/>
        </w:rPr>
      </w:pPr>
      <w:r>
        <w:rPr>
          <w:rStyle w:val="C23"/>
          <w:rtl w:val="0"/>
        </w:rPr>
        <w:t>Je třeba splnit všechna kritéria.</w:t>
      </w:r>
    </w:p>
    <w:p>
      <w:pPr>
        <w:pStyle w:val="P23"/>
        <w:framePr w:w="10710" w:h="340" w:hRule="exact" w:wrap="none" w:vAnchor="page" w:hAnchor="margin" w:x="28" w:y="4126"/>
        <w:rPr>
          <w:rStyle w:val="C18"/>
          <w:rtl w:val="0"/>
        </w:rPr>
      </w:pPr>
      <w:r>
        <w:rPr>
          <w:rStyle w:val="C18"/>
          <w:rtl w:val="0"/>
        </w:rPr>
        <w:t>Vedení provozních záznamů</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376" w:hRule="exact" w:wrap="none" w:vAnchor="page" w:hAnchor="margin" w:x="45" w:y="4941"/>
        <w:rPr>
          <w:rStyle w:val="C3"/>
          <w:rtl w:val="0"/>
        </w:rPr>
      </w:pPr>
    </w:p>
    <w:p>
      <w:pPr>
        <w:pStyle w:val="P13"/>
        <w:framePr w:w="6658" w:h="249" w:hRule="exact" w:wrap="none" w:vAnchor="page" w:hAnchor="margin" w:x="71" w:y="4997"/>
        <w:rPr>
          <w:rStyle w:val="C11"/>
          <w:rtl w:val="0"/>
        </w:rPr>
      </w:pPr>
      <w:r>
        <w:rPr>
          <w:rStyle w:val="C11"/>
          <w:rtl w:val="0"/>
        </w:rPr>
        <w:t>a) Popsat jednotlivé druhy vedené dokumentace</w:t>
      </w:r>
    </w:p>
    <w:p>
      <w:pPr>
        <w:pStyle w:val="P28"/>
        <w:framePr w:w="3921" w:h="376" w:hRule="exact" w:wrap="none" w:vAnchor="page" w:hAnchor="margin" w:x="6800" w:y="4941"/>
        <w:rPr>
          <w:rStyle w:val="C3"/>
          <w:rtl w:val="0"/>
        </w:rPr>
      </w:pPr>
    </w:p>
    <w:p>
      <w:pPr>
        <w:pStyle w:val="P29"/>
        <w:framePr w:w="3839" w:h="249" w:hRule="exact" w:wrap="none" w:vAnchor="page" w:hAnchor="margin" w:x="6856" w:y="4997"/>
        <w:rPr>
          <w:rStyle w:val="C21"/>
          <w:rtl w:val="0"/>
        </w:rPr>
      </w:pPr>
      <w:r>
        <w:rPr>
          <w:rStyle w:val="C21"/>
          <w:rtl w:val="0"/>
        </w:rPr>
        <w:t>Písemné ověření</w:t>
      </w:r>
    </w:p>
    <w:p>
      <w:pPr>
        <w:pStyle w:val="P16"/>
        <w:framePr w:w="6710" w:h="376" w:hRule="exact" w:wrap="none" w:vAnchor="page" w:hAnchor="margin" w:x="45" w:y="5317"/>
        <w:rPr>
          <w:rStyle w:val="C3"/>
          <w:rtl w:val="0"/>
        </w:rPr>
      </w:pPr>
    </w:p>
    <w:p>
      <w:pPr>
        <w:pStyle w:val="P17"/>
        <w:framePr w:w="6658" w:h="249" w:hRule="exact" w:wrap="none" w:vAnchor="page" w:hAnchor="margin" w:x="71" w:y="5373"/>
        <w:rPr>
          <w:rStyle w:val="C13"/>
          <w:rtl w:val="0"/>
        </w:rPr>
      </w:pPr>
      <w:r>
        <w:rPr>
          <w:rStyle w:val="C13"/>
          <w:rtl w:val="0"/>
        </w:rPr>
        <w:t>b) Předvést způsob vedení jednotlivých provozních záznamů</w:t>
      </w:r>
    </w:p>
    <w:p>
      <w:pPr>
        <w:pStyle w:val="P30"/>
        <w:framePr w:w="3921" w:h="376" w:hRule="exact" w:wrap="none" w:vAnchor="page" w:hAnchor="margin" w:x="6800" w:y="5317"/>
        <w:rPr>
          <w:rStyle w:val="C3"/>
          <w:rtl w:val="0"/>
        </w:rPr>
      </w:pPr>
    </w:p>
    <w:p>
      <w:pPr>
        <w:pStyle w:val="P31"/>
        <w:framePr w:w="3839" w:h="249" w:hRule="exact" w:wrap="none" w:vAnchor="page" w:hAnchor="margin" w:x="6856" w:y="5373"/>
        <w:rPr>
          <w:rStyle w:val="C22"/>
          <w:rtl w:val="0"/>
        </w:rPr>
      </w:pPr>
      <w:r>
        <w:rPr>
          <w:rStyle w:val="C22"/>
          <w:rtl w:val="0"/>
        </w:rPr>
        <w:t>Praktické předvedení a ústní ověření</w:t>
      </w:r>
    </w:p>
    <w:p>
      <w:pPr>
        <w:pStyle w:val="P32"/>
        <w:framePr w:w="10710" w:h="248" w:hRule="exact" w:wrap="none" w:vAnchor="page" w:hAnchor="margin" w:x="28" w:y="58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pásové dopravy, 9.9.2026 23:04:56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pásové dopravy, 9.9.2026 23:04:56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strojírenství nebo elektrotechnika a alespoň 5 let odborné praxe v řídicích činnostech v oblasti hornictví.</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strojírenství nebo elektrotechniku a alespoň 5 let odborné praxe v řídicích činnostech v oblasti hornictví.</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40" w:hRule="exact" w:wrap="none" w:vAnchor="page" w:hAnchor="margin" w:x="0" w:y="10277"/>
        <w:rPr>
          <w:rStyle w:val="C3"/>
          <w:rtl w:val="0"/>
        </w:rPr>
      </w:pPr>
    </w:p>
    <w:p>
      <w:pPr>
        <w:pStyle w:val="P35"/>
        <w:framePr w:w="10710" w:h="340" w:hRule="exact" w:wrap="none" w:vAnchor="page" w:hAnchor="margin" w:x="28" w:y="10277"/>
        <w:rPr>
          <w:rStyle w:val="C25"/>
          <w:rtl w:val="0"/>
        </w:rPr>
      </w:pPr>
      <w:r>
        <w:rPr>
          <w:rStyle w:val="C25"/>
          <w:rtl w:val="0"/>
        </w:rPr>
        <w:t>Nezbytné materiální a technické předpoklady pro provedení zkoušky</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a provozní dokumentace pracoviště velínu</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standardně vybavené pracoviště velínu (panely, obrazovky, PC) s možností připojení na sledování pásové dopravy</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nebo školicí pracoviště s možností počítačového připojení na pracoviště velínu s připojením na sledování pásové dopravy</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43"/>
        <w:rPr>
          <w:rStyle w:val="C3"/>
          <w:rtl w:val="0"/>
        </w:rPr>
      </w:pPr>
    </w:p>
    <w:p>
      <w:pPr>
        <w:pStyle w:val="P35"/>
        <w:framePr w:w="10710" w:h="340" w:hRule="exact" w:wrap="none" w:vAnchor="page" w:hAnchor="margin" w:x="28" w:y="14443"/>
        <w:rPr>
          <w:rStyle w:val="C25"/>
          <w:rtl w:val="0"/>
        </w:rPr>
      </w:pPr>
      <w:r>
        <w:rPr>
          <w:rStyle w:val="C25"/>
          <w:rtl w:val="0"/>
        </w:rPr>
        <w:t>Doba přípravy na zkoušku</w:t>
      </w:r>
    </w:p>
    <w:p>
      <w:pPr>
        <w:keepNext w:val="0"/>
        <w:keepLines w:val="0"/>
        <w:framePr w:w="10766" w:h="1036" w:hRule="exact" w:wrap="none" w:vAnchor="page" w:hAnchor="margin" w:x="0" w:y="14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Operátor pásové dopravy, 9.9.2026 23:04:56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Operátor pásové dopravy, 9.9.2026 23:04:56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Operátor pásové dopravy, 9.9.2026 23:04:56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F36C8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4929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