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50944" Type="http://schemas.openxmlformats.org/officeDocument/2006/relationships/officeDocument" Target="/word/document.xml" /><Relationship Id="coreR6E850944" Type="http://schemas.openxmlformats.org/package/2006/relationships/metadata/core-properties" Target="/docProps/core.xml" /><Relationship Id="customR6E8509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Tvářeč plastů pro letadla, 20.10.2026 11:00:36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(pomocí vhodných nástrojů, strojů a zařízení)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20.10.2026 11:00:36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(pomocí vhodných nástrojů, strojů a zařízení)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Lepit jednotlivé plastové díly letadla (pomocí vhodných nástrojů, strojů a zařízení) dle výrobní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(pomocí vhodných nástrojů, strojů a zařízení) dle výrobní dokumentace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s použitím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20.10.2026 11:00:36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20.10.2026 11:00:36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úrp letadla. Ve vyjádřeních kritérií hodnocení způsobilostí týkajících se tváření, lepení a úprav povrchů dílů letadla se pro účely zkoušky předpokládá velikost dílců cca 0,1 až 0,3 m</w:t>
      </w:r>
      <w:r>
        <w:rPr>
          <w:rFonts w:ascii="Arial" w:cs="Arial" w:hAnsi="Arial" w:eastAsia="Arial"/>
          <w:b w:val="0"/>
          <w:i w:val="0"/>
          <w:caps w:val="0"/>
          <w:strike w:val="0"/>
          <w:noProof w:val="0"/>
          <w:vanish w:val="0"/>
          <w:color w:val="auto"/>
          <w:sz w:val="20"/>
          <w:u w:val="none"/>
          <w:shd w:val="clear" w:color="auto" w:fill="auto"/>
          <w:vertAlign w:val="superscript"/>
          <w:lang/>
        </w:rPr>
        <w:t>2.</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Tvářeč plastů pro letadla, 20.10.2026 11:00:36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řídicích činnostech v leteckém průmyslu nebo ve funkci učitele praktického vyučování nebo odborného výcviku se zaměřením na strojírenství nebo letecký průmysl,odpovídající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Tvářeč plastů pro letadla, 20.10.2026 11:00:36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materiálu a jejich povrchů)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 bezpečnostní listy k chemickým látkám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 plastů pro letadla, 20.10.2026 11:00:36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20.10.2026 11:00:36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70A5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B420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3C6A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