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BD159C" Type="http://schemas.openxmlformats.org/officeDocument/2006/relationships/officeDocument" Target="/word/document.xml" /><Relationship Id="coreR65BD159C" Type="http://schemas.openxmlformats.org/package/2006/relationships/metadata/core-properties" Target="/docProps/core.xml" /><Relationship Id="customR65BD15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realizace a údržby zeleně (kód: 41-126-M)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realizace a údržby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projektové dokumentace zahradních a krajinářských úprav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organizačních náležitostí zakázky při realizaci a údržbě zeleně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technologických operací v zahradní a krajinářské tvorbě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vegetačních prvků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a údržba stavebních a technických prvků v objektech zeleně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péče o zeleň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a charakteristika specifických prvků zahradních a krajinářských úprav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sortimentu rostlin využívaného při realizaci a údržbě zeleně a specifikace jeho použití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Využívání mechanizačních prostředků při realizaci a péči o zeleň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norem a předpisů při realizaci a údržbě zeleně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Ukončování zakázek zahradních a krajinářských úprav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realizace a údržby zeleně, 30.9.2026 5:48:42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roku. Je vhodné, podle stavu počasí a vývoje rostlin, kumulovat vše tak, aby jednotlivé kompetence mohly být ověřeny v nejpříhodnějším období. 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projektové dokumentace zahradních a krajinářských úprav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a) je zejména potřeba, nejlépe pomocí zadaných otázek, ověřit schopnost uchazeče orientovat se v projektové dokumentaci a rozumět jejím jednotlivým údajům.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organizačních náležitostí zakázky při realizaci a údržbě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b) zkoušející určí jeden prvek týkající se běžných realizací, jako například zídka, letničkový záhon, realizace výsadby vzrostlého stromu vybraného druhu a velikosti a podobně a žadatel o zkoušku za pomoci PC a katalogu směrných cen a prací stanoví cenu. Při zadání úkolu může být stanovena i vnitropodniková úprava směrných cen ve vazbě na katalog směrných cen a prací.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technologických operací v zahradní a krajinářské tvorbě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e) se předpokládá, že bude charakterizován zejména stavební deník a jeho význam, záznamy kontrolních dnů, fotodokumentace či filmové záběry, atesty, zkoušky a další související dokumentace.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Zakládání vegetačních prvků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c) uchazeč vysadí 3 až 5 zadaných rozdílných dřevin s různými technologickými požadavky nebo rozdílnými požadavky na ošetření rostlin při výsadbě nebo bezprostředně po ní. V kritériu d) nebudou vedle letničkových záhonů opomenuty ani záhony s trvalkami a dále možné využití cibulovin a hlíznatých rostlin.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a údržba stavebních a technických prvků v objektech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d) bude vybrán alespoň jeden z těchto prvků: oplocení, lavičky, altány, zábradlí, mola nebo konstrukce pro popínavé rostliny, ad e) se zdroji vody rozumí řeka, studna, zásobní nádrž a podobně.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péče o zeleň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c) lze toto kritérium, tedy péči o zeleň zadat buď obecně, nebo na základě části reálné sadovnické úpravy nebo projektu. Nebudou opomenuty zejména listnaté a jehličnaté dřeviny, kterým se samostatně nevěnují další kritéria. V kritériu ad f) bude zohledněno, že mezi typy trávníku mohou být zařazována i travo-bylinná společenstva, tedy květnaté louky. V kritériu ad h) nebudou vedle záhonů s letničkami opomenuty ani záhony s dvouletkami, cibulovinami, hlíznatými květinami a trvalkami. V kritériu ad i) uchazeč navrhne ošetření jakékoliv zadané plochy, např. zapleveleného trávníku, květinového záhonu, keřové výsadby, zpevněné dlážděné plochy.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a charakteristika specifických prvků zahradních a krajinářských úprav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f) zkoušející zadá konkrétní lokalitu, její parametry a účel pro zakládání prvků s pnoucích rostlin - nadmořskou výšku lokality, klimatické, půdní a jiné důležité podmínky ovlivňující jejich využití, možnosti závlahy, oslunění místa během dne apod.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sortimentu rostlin využívaného při realizaci a údržbě zeleně a specifikace jeho použití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předpokládá určení více než 80 % předložených položek rostlinného materiálu ze souboru všech položek, které se při realizaci a údržbě zeleně běžně používají. Vyžaduje se odborné pojmenování s tolerancí starších nebo běžně užívaných odborných synonym. Při zkoušce je třeba uvádět rodový i druhový název, v některých případech vzhledem k požadované kvalitativní odlišnosti lze vyžadovat i kultivar, varietu nebo odrůdu. Za úspěšné splnění determinace rostlin se považuje více než 80 % správně zodpovězených položek. Počet položek předložených ke zkoušce v této kompetenci je minimálně 60 ks. Znalosti sortimentu rostlin a jejich použití bude tedy zaměřeno zejména na: stromy listnaté (opadavé, stálezelené) a jehličnaté, keře listnaté (opadavé, stálezelené) a jehličnaté, popínavky a liány, růže, trávy, letničky, dvouletky, trvalky, vodní a bahenní rostliny, rostliny pro střešní zahrady a z každé jmenované skupiny budou do poznávání zařazeni alespoň 3 zástupci.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mechanizačních prostředků při realizaci a péči o zeleň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kritériích ad c) a ad d) uchazeč bude pracovat na ploše o rozloze 5 až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norem a předpisů při realizaci a údržbě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zejména o standardy péče o přírodu a krajinu (SPPK) a české státní normy ČSN.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realizace a údržby zeleně, 30.9.2026 5:48:42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fakulta MENDELU se sídlem v Lednici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ZAHRADA Olomouc,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realizace a údržby zeleně, 30.9.2026 5:48:42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