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FB3E817" Type="http://schemas.openxmlformats.org/officeDocument/2006/relationships/officeDocument" Target="/word/document.xml" /><Relationship Id="coreR3FB3E817" Type="http://schemas.openxmlformats.org/package/2006/relationships/metadata/core-properties" Target="/docProps/core.xml" /><Relationship Id="customR3FB3E81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 vnějších potrubních rozvodů z oceli (kód: 36-086-H)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potrubních rozvodů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a ochrany zdraví při práci, požární ochrana, nakládání s odpady ze stavebních materiálů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Orientace v projektové dokumentaci, v právních a technických předpisech a obecných požadavcích na výstavbu potrubních systémů</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Doprava, skladování, kontrola trubního materiálu, nářadí, přípravků, pracovních pomůcek</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Dodržování technologie montážních a zemních prací, sestavování a montáže plynových rozvodů a zařízení</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Příprava ke spojování potrubních systémů z ocele</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Údržba, opravy a uvádění plynových zařízení do provozu</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7"/>
        <w:framePr w:w="8788" w:h="340" w:hRule="exact" w:wrap="none" w:vAnchor="page" w:hAnchor="margin" w:x="28" w:y="8334"/>
        <w:rPr>
          <w:rStyle w:val="C8"/>
          <w:rtl w:val="0"/>
        </w:rPr>
      </w:pPr>
      <w:r>
        <w:rPr>
          <w:rStyle w:val="C8"/>
          <w:rtl w:val="0"/>
        </w:rPr>
        <w:t>Platnost standardu</w:t>
      </w:r>
    </w:p>
    <w:p>
      <w:pPr>
        <w:pStyle w:val="P20"/>
        <w:framePr w:w="4283" w:h="248" w:hRule="exact" w:wrap="none" w:vAnchor="page" w:hAnchor="margin" w:x="28" w:y="8674"/>
        <w:rPr>
          <w:rStyle w:val="C15"/>
          <w:rtl w:val="0"/>
        </w:rPr>
      </w:pPr>
      <w:r>
        <w:rPr>
          <w:rStyle w:val="C15"/>
          <w:rtl w:val="0"/>
        </w:rPr>
        <w:t>Standard je platný od: 05.09.2018 do: 20.10.2022</w:t>
      </w:r>
    </w:p>
    <w:p>
      <w:pPr>
        <w:pStyle w:val="P21"/>
        <w:framePr w:w="7654" w:h="331" w:hRule="exact" w:wrap="none" w:vAnchor="page" w:hAnchor="margin" w:x="28" w:y="15940"/>
        <w:rPr>
          <w:rStyle w:val="C16"/>
          <w:rtl w:val="0"/>
        </w:rPr>
      </w:pPr>
      <w:r>
        <w:rPr>
          <w:rStyle w:val="C16"/>
          <w:rtl w:val="0"/>
        </w:rPr>
        <w:t>Montér vnějších potrubních rozvodů z oceli, 20.8.2026 19:07:56</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9166"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https://www.nsp.cz/jednotka-prace/monter-potrubnich-rozvodu#zdravotni-zpusobilost).</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práci na plynových rozvodech musí uchazeč splňovat odbornou způsobilost podle vyhlášky 21/1979 Sb. (u hornických činností rovněž podle 392/2003), kterou se určují vyhrazená plynová zařízení a stanoví některé podmínky k zajištění jejich bezpečnosti (viz http://katalog.nsp.cz/pripravaACertifikaty.aspx?kod_sm1=41&amp;id_jp=102084).</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všech zásad BOZP a PO v jejím průběhu.</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kompetencí je třeba dbát ustanovení platných norem a technických pravidel. S ohledem na charakter některých pracovních činností při ověřování způsobilosti uchazeče zajistit pro tuto činnost uchazeči pomoc další osoby. Pro splnění požadovaného úkolu zajistí autorizovaná osoba projektovou dokumentaci, předepsané technologické postupy a materiál související s hodnocenými činnostmi.</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praktických dovedností je kromě hodnocení kvality a výsledku práce hodnocena také organizace práce, volba a dodržování předepsaných technologických a pracovních postupů, volba pracovních pomůcek, dodržování předpisů BOZP a PO, používání osobních ochranných pracovních prostředků, hygiena práce a péče o životní prostředí.</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u zkoušky vlastní pracovní oděv a obuv. Osobní ochranné pracovní pomůcky odpovídající prováděným pracím zabezpečuje autorizovaná osoba.</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Zkouška proběhne v simulovaném prostředí – dílna (v reálném prostředí nelze).</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Průběh zkoušky:</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Uchazeč si vylosuje před zahájením zkoušky číslo zadávací dokumentace pro zkoušku (situace, technická zpráva, zadání pro praktické ověření, seznam souvisejících otázek dle jednotlivých kritérií). Zadávající po přečtení uchazečem případně dovysvětlí zadávací dokumentaci tak, aby uchazeč zjevně pochopil zadání.</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 Uchazeči bude umožněna příprava v délce 60 minut, pro písemné poznámky na přípravu obdrží volné listy papírů orazítkované autorizovanou osobou.</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 Uchazeč po proškolení bude uveden do dílny a v časovém limitu max. 5 hodin provede praktické předvedení zadaného úkolu.</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4) Uchazeč při následné ústní zkoušce podá vysvětlení (odpovědi na dotazy k praktickému provedení a postupu prací, zodpoví zadané otázky dle jednotlivých kritérií).</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Všichni členové zkušební komise musí být přítomni u zkoušky po celou dobu zkoušení uchazečů.</w:t>
      </w:r>
    </w:p>
    <w:p>
      <w:pPr>
        <w:pStyle w:val="P21"/>
        <w:framePr w:w="7654" w:h="331" w:hRule="exact" w:wrap="none" w:vAnchor="page" w:hAnchor="margin" w:x="28" w:y="15940"/>
        <w:rPr>
          <w:rStyle w:val="C16"/>
          <w:rtl w:val="0"/>
        </w:rPr>
      </w:pPr>
      <w:r>
        <w:rPr>
          <w:rStyle w:val="C16"/>
          <w:rtl w:val="0"/>
        </w:rPr>
        <w:t>Montér vnějších potrubních rozvodů z oceli, 20.8.2026 19:07:56</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vyhrazená zařízení, ustavená a licencovaná pro tuto činnost HK ČR a SP ČR.</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stavitelů plynovodů a produktovodů</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plynárenský svaz</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 plynárenské Pardubice</w:t>
      </w:r>
    </w:p>
    <w:p>
      <w:pPr>
        <w:pStyle w:val="P21"/>
        <w:framePr w:w="7654" w:h="331" w:hRule="exact" w:wrap="none" w:vAnchor="page" w:hAnchor="margin" w:x="28" w:y="15940"/>
        <w:rPr>
          <w:rStyle w:val="C16"/>
          <w:rtl w:val="0"/>
        </w:rPr>
      </w:pPr>
      <w:r>
        <w:rPr>
          <w:rStyle w:val="C16"/>
          <w:rtl w:val="0"/>
        </w:rPr>
        <w:t>Montér vnějších potrubních rozvodů z oceli, 20.8.2026 19:07:56</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