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B6C7D" Type="http://schemas.openxmlformats.org/officeDocument/2006/relationships/officeDocument" Target="/word/document.xml" /><Relationship Id="coreR4A7B6C7D" Type="http://schemas.openxmlformats.org/package/2006/relationships/metadata/core-properties" Target="/docProps/core.xml" /><Relationship Id="customR4A7B6C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REACH manažer/manažerka, 2.10.2026 4:30:57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Regartis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Rubeška  393/7,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REACH manažer/manažerka, 2.10.2026 4:30:57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