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08934" Type="http://schemas.openxmlformats.org/officeDocument/2006/relationships/officeDocument" Target="/word/document.xml" /><Relationship Id="coreR6808934" Type="http://schemas.openxmlformats.org/package/2006/relationships/metadata/core-properties" Target="/docProps/core.xml" /><Relationship Id="customR68089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přípravář / technička přípravářka výroby (kód: 21-072-M)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normativech, značkách oceli a základních technologických procesech hutní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operativních plánů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Vyhodnocování operativních plánů hutní výroby a tvorba statistických dat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Aktualizace a optimalizace operativních plánů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rozborů efektivnosti zakázek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normativech, značkách oceli a základních technologických procesech hutní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značkách oceli a v normativech (normách)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základní technologické procesy, postupy a materiálové toky v hutní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Sestavování operativních plánů hutní výroby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Prokázat znalost základních parametrů a ukazatelů pro sestavení plánu a uvést limitující faktory pro sestavení plánu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Písemné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Sestavit plán na základě zadaných podmínek a parametrů výroby</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Přiřadit příslušné technologické předpisy k daným zakázkám</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d) Provést rozpis čtvrtletního a měsíčního plánu na menší časové intervaly (týden, den), popř. jednotlivé výrobní úseky</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954"/>
        <w:rPr>
          <w:rStyle w:val="C23"/>
          <w:rtl w:val="0"/>
        </w:rPr>
      </w:pPr>
      <w:r>
        <w:rPr>
          <w:rStyle w:val="C23"/>
          <w:rtl w:val="0"/>
        </w:rPr>
        <w:t>Je třeba splnit kritéria a + b + c nebo a + c + d.</w:t>
      </w:r>
    </w:p>
    <w:p>
      <w:pPr>
        <w:pStyle w:val="P23"/>
        <w:framePr w:w="10710" w:h="340" w:hRule="exact" w:wrap="none" w:vAnchor="page" w:hAnchor="margin" w:x="28" w:y="8390"/>
        <w:rPr>
          <w:rStyle w:val="C18"/>
          <w:rtl w:val="0"/>
        </w:rPr>
      </w:pPr>
      <w:r>
        <w:rPr>
          <w:rStyle w:val="C18"/>
          <w:rtl w:val="0"/>
        </w:rPr>
        <w:t>Vyhodnocování operativních plánů hutní výroby a tvorba statistických dat</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Popsat zdroje získávání informací k hodnocení plánu a jeho případné korekce</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Ústní ověření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Uvést základní parametry a veličiny, které je nutné statisticky sledovat pro analýzy a korekce plánu</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Písemné a ústní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c) Zpracovat vyhodnocení příčin odchylek od plánu dle zadání, zpracovat návrh na optimalizaci plánu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d) Zhodnotit plnění technických norem a normativů (THN) s ohledem na sortiment výrobků</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746"/>
        <w:rPr>
          <w:rStyle w:val="C23"/>
          <w:rtl w:val="0"/>
        </w:rPr>
      </w:pPr>
      <w:r>
        <w:rPr>
          <w:rStyle w:val="C23"/>
          <w:rtl w:val="0"/>
        </w:rPr>
        <w:t>Je třeba splnit všechna kritéria.</w:t>
      </w:r>
    </w:p>
    <w:p>
      <w:pPr>
        <w:pStyle w:val="P23"/>
        <w:framePr w:w="10710" w:h="340" w:hRule="exact" w:wrap="none" w:vAnchor="page" w:hAnchor="margin" w:x="28" w:y="12182"/>
        <w:rPr>
          <w:rStyle w:val="C18"/>
          <w:rtl w:val="0"/>
        </w:rPr>
      </w:pPr>
      <w:r>
        <w:rPr>
          <w:rStyle w:val="C18"/>
          <w:rtl w:val="0"/>
        </w:rPr>
        <w:t>Aktualizace a optimalizace operativních plánů hutní výroby</w:t>
      </w:r>
    </w:p>
    <w:p>
      <w:pPr>
        <w:pStyle w:val="P24"/>
        <w:framePr w:w="6713" w:h="376" w:hRule="exact" w:wrap="none" w:vAnchor="page" w:hAnchor="margin" w:x="45" w:y="12621"/>
        <w:rPr>
          <w:rStyle w:val="C3"/>
          <w:rtl w:val="0"/>
        </w:rPr>
      </w:pPr>
    </w:p>
    <w:p>
      <w:pPr>
        <w:pStyle w:val="P25"/>
        <w:framePr w:w="6661" w:h="249" w:hRule="exact" w:wrap="none" w:vAnchor="page" w:hAnchor="margin" w:x="71" w:y="12692"/>
        <w:rPr>
          <w:rStyle w:val="C19"/>
          <w:rtl w:val="0"/>
        </w:rPr>
      </w:pPr>
      <w:r>
        <w:rPr>
          <w:rStyle w:val="C19"/>
          <w:rtl w:val="0"/>
        </w:rPr>
        <w:t>Kritéria hodnocení</w:t>
      </w:r>
    </w:p>
    <w:p>
      <w:pPr>
        <w:pStyle w:val="P26"/>
        <w:framePr w:w="3918" w:h="376" w:hRule="exact" w:wrap="none" w:vAnchor="page" w:hAnchor="margin" w:x="6803" w:y="12621"/>
        <w:rPr>
          <w:rStyle w:val="C3"/>
          <w:rtl w:val="0"/>
        </w:rPr>
      </w:pPr>
    </w:p>
    <w:p>
      <w:pPr>
        <w:pStyle w:val="P27"/>
        <w:framePr w:w="3836" w:h="249" w:hRule="exact" w:wrap="none" w:vAnchor="page" w:hAnchor="margin" w:x="6859" w:y="12692"/>
        <w:rPr>
          <w:rStyle w:val="C20"/>
          <w:rtl w:val="0"/>
        </w:rPr>
      </w:pPr>
      <w:r>
        <w:rPr>
          <w:rStyle w:val="C20"/>
          <w:rtl w:val="0"/>
        </w:rPr>
        <w:t>Způsoby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a) Vyhodnotit stav z podkladů výroby (informace o stavu a rozpracovanosti výroby, sortimentu, množství vstupních surovin) a provést aktualizaci plánu</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b) Provést predikci potřeby vstupních surovin a polotovarů dle aktuálního stavu a s ohledem na plán sestavit požadavek na nákup pro zajištění výroby</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12"/>
        <w:framePr w:w="6710" w:h="607" w:hRule="exact" w:wrap="none" w:vAnchor="page" w:hAnchor="margin" w:x="45" w:y="14211"/>
        <w:rPr>
          <w:rStyle w:val="C3"/>
          <w:rtl w:val="0"/>
        </w:rPr>
      </w:pPr>
    </w:p>
    <w:p>
      <w:pPr>
        <w:pStyle w:val="P13"/>
        <w:framePr w:w="6658" w:h="480" w:hRule="exact" w:wrap="none" w:vAnchor="page" w:hAnchor="margin" w:x="71" w:y="14267"/>
        <w:rPr>
          <w:rStyle w:val="C11"/>
          <w:rtl w:val="0"/>
        </w:rPr>
      </w:pPr>
      <w:r>
        <w:rPr>
          <w:rStyle w:val="C11"/>
          <w:rtl w:val="0"/>
        </w:rPr>
        <w:t>c) Popsat průběžnou aktualizaci plánu při omezení výroby v důsledku prostojů, poruch a havárií</w:t>
      </w:r>
    </w:p>
    <w:p>
      <w:pPr>
        <w:pStyle w:val="P28"/>
        <w:framePr w:w="3921" w:h="607" w:hRule="exact" w:wrap="none" w:vAnchor="page" w:hAnchor="margin" w:x="6800" w:y="14211"/>
        <w:rPr>
          <w:rStyle w:val="C3"/>
          <w:rtl w:val="0"/>
        </w:rPr>
      </w:pPr>
    </w:p>
    <w:p>
      <w:pPr>
        <w:pStyle w:val="P29"/>
        <w:framePr w:w="3839" w:h="480" w:hRule="exact" w:wrap="none" w:vAnchor="page" w:hAnchor="margin" w:x="6856" w:y="14267"/>
        <w:rPr>
          <w:rStyle w:val="C21"/>
          <w:rtl w:val="0"/>
        </w:rPr>
      </w:pPr>
      <w:r>
        <w:rPr>
          <w:rStyle w:val="C21"/>
          <w:rtl w:val="0"/>
        </w:rPr>
        <w:t>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rozborů efektivnosti zakázek hutní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druhy ztrát ve výrobě (zmetkovitost, reklamace) a jejich podíl na snížení efektivnosti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dobu zpracování zakázky dle výrobních a expedičních termínů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opatření na optimální využití výrobních kapacit při zachování požadovaného sortimentu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příbuzné povolání hutní technik http://katalog.nsp.cz/karta_p.aspx?id_jp=5159).</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metalurgie a alespoň 5 let odborné praxe v řídicích činnostech v oblasti hutní výroby nebo ve funkci učitele praktického vyučování odpovídající aktuálnímu obsahu příslušné profesní kvalifikace.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odborné praxe v řídicích činnostech v oblasti hutní výroby nebo ve funkci učitele odborných předmětů odpovídající aktuálnímu obsahu příslušné profesní kvalifikace.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405"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dokumentace pro hutní výrobu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programem, případně tabulkami pro plán hutní výroby</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slevárenství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STEEL,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přípravář / technička přípravářka výroby, 30.9.2026 0:39:33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DF5C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2DE5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