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B3CC1" Type="http://schemas.openxmlformats.org/officeDocument/2006/relationships/officeDocument" Target="/word/document.xml" /><Relationship Id="coreR256B3CC1" Type="http://schemas.openxmlformats.org/package/2006/relationships/metadata/core-properties" Target="/docProps/core.xml" /><Relationship Id="customR256B3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3 - 6 kusů, typ polotovaru musí být v souladu s výrobní dokumentací nebo referenčními vzorky </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průmyslové rytiny, 18.10.2026 18:29:45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11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58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A3E8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