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DFD812" Type="http://schemas.openxmlformats.org/officeDocument/2006/relationships/officeDocument" Target="/word/document.xml" /><Relationship Id="coreR69DFD812" Type="http://schemas.openxmlformats.org/package/2006/relationships/metadata/core-properties" Target="/docProps/core.xml" /><Relationship Id="customR69DFD8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skla pro umělecké rytiny (kód: 28-092-H)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 uměleckými rytinami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uměleckých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skla pro umělecké rytiny, 17.6.2026 9:38:48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skleněného polotovaru, posoudit velikost a tvar,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a technologických podmínek při rytí skla uměleckými rytinami</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rytecké dílně, zdůvodnit používání osobních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(tvar)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Zvolit a upravit potřebné rytecké kotouče a brusnou směs pro rytí volným brusivem před započetím práce a v jejím průběhu</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Posoudit a popsat postup práce na druhu rytin u předložených vzorků (rytina mělká, negativní reliéf, pozitivní reliéf, lineární s matovými plochami a další)</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vytvářeného výrobku při rytí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831" w:hRule="exact" w:wrap="none" w:vAnchor="page" w:hAnchor="margin" w:x="45" w:y="13143"/>
        <w:rPr>
          <w:rStyle w:val="C3"/>
          <w:rtl w:val="0"/>
        </w:rPr>
      </w:pPr>
    </w:p>
    <w:p>
      <w:pPr>
        <w:pStyle w:val="P17"/>
        <w:framePr w:w="6658" w:h="704" w:hRule="exact" w:wrap="none" w:vAnchor="page" w:hAnchor="margin" w:x="71" w:y="13199"/>
        <w:rPr>
          <w:rStyle w:val="C13"/>
          <w:rtl w:val="0"/>
        </w:rPr>
      </w:pPr>
      <w:r>
        <w:rPr>
          <w:rStyle w:val="C13"/>
          <w:rtl w:val="0"/>
        </w:rPr>
        <w:t>b) Opravit chyby a malé nedostatky na předloženém rozpracovaném výrobku rytím, u hotového výrobku provést konečnou kontrolu s vyznačením chyb a vad</w:t>
      </w:r>
    </w:p>
    <w:p>
      <w:pPr>
        <w:pStyle w:val="P30"/>
        <w:framePr w:w="3921" w:h="831" w:hRule="exact" w:wrap="none" w:vAnchor="page" w:hAnchor="margin" w:x="6800" w:y="13143"/>
        <w:rPr>
          <w:rStyle w:val="C3"/>
          <w:rtl w:val="0"/>
        </w:rPr>
      </w:pPr>
    </w:p>
    <w:p>
      <w:pPr>
        <w:pStyle w:val="P31"/>
        <w:framePr w:w="3839" w:h="704" w:hRule="exact" w:wrap="none" w:vAnchor="page" w:hAnchor="margin" w:x="6856" w:y="13199"/>
        <w:rPr>
          <w:rStyle w:val="C22"/>
          <w:rtl w:val="0"/>
        </w:rPr>
      </w:pPr>
      <w:r>
        <w:rPr>
          <w:rStyle w:val="C22"/>
          <w:rtl w:val="0"/>
        </w:rPr>
        <w:t>Praktické předvedení</w:t>
      </w:r>
    </w:p>
    <w:p>
      <w:pPr>
        <w:pStyle w:val="P32"/>
        <w:framePr w:w="10710" w:h="248" w:hRule="exact" w:wrap="none" w:vAnchor="page" w:hAnchor="margin" w:x="28" w:y="140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pro umělecké rytiny, 17.6.2026 9:38:48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uměleckých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vhodný kotouč k rytí, provést nasazování, vyrovnávání, soustruhování a uhlazování kotoučů k rytí, případně nýtování kotoučů k rytí podle technické dokumentace pro konkrétní výrobek</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Rozkreslit výkres návrhu rytiny podle předlohy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rytí skleněných bloků se zadaným motivem uměleckého charakteru podle předloženého výkresu včetně předkreslení na části dekoru, kterou určí zkoušející</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Předvést rytí dokonale propracovaných složitých motivů provedených jak do hloubky, tak plasticity podle předloženého výkresu včetně předkreslení na části dekoru, kterou určí zkoušející</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Předvést rytí ornamentů uměleckého charakteru podle předloženého výkresu včetně předkreslení na části dekoru, kterou určí zkoušející</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g) Posoudit kvalitu umělecké rytiny na dvou předložených referenčních vzorcích odlitků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Seřizování, ošetřování a údržba pomůcek pro rytí skla</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Zvolit zařízení, nářadí a pomůcky pro rytí skla a seřídit pracovní nástroje pro zadanou pracovní operaci</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Popsat postup a připravit diamantová kolečka pro nýtování, upravit kolečka přímou bruskou, provést rovnání</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pro umělecké rytiny, 17.6.2026 9:38:48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"https://www.nsp.cz/jednotka-prace/rytec-skla"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https://www.nsp.cz/jednotka-prace/rytec-skla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Rytí uměleckých výrobků ze skla s využitím rycích nástrojů a zařízení</w:t>
      </w:r>
      <w:r>
        <w:rPr>
          <w:rFonts w:ascii="Arial" w:cs="Arial" w:hAnsi="Arial" w:eastAsia="Arial"/>
          <w:b w:val="0"/>
          <w:i w:val="0"/>
          <w:caps w:val="0"/>
          <w:strike w:val="0"/>
          <w:noProof w:val="0"/>
          <w:vanish w:val="0"/>
          <w:color w:val="auto"/>
          <w:sz w:val="20"/>
          <w:u w:val="none"/>
          <w:shd w:val="clear" w:color="auto" w:fill="auto"/>
          <w:vertAlign w:val="baseline"/>
          <w:lang/>
        </w:rPr>
        <w:t>, u kritéria b) autorizovaná osoba zadá konkrétní výrobek (váza, mísa, sklenka); u kritérií d), e), a f) zadá autorizovaná osoba část dekoru pro předvedení rytí složitých motivů a ornamentů uměleckého charakteru.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pomůcek pro rytí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zadá konkrétní pracovní operaci (seřízení pracovního nástroje, výměna poškozené části, čištění nástroje a příprava na další použití).</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rytí skla ve sklářské výrobě. Při ověřování kritérií formou praktického předvedení je třeba přihlížet především k bezpečnému provádění všech úkonů a ke kvalitě zhotoveného produktu.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2308" w:hRule="exact" w:wrap="none" w:vAnchor="page" w:hAnchor="margin" w:x="0" w:y="9920"/>
        <w:rPr>
          <w:rStyle w:val="C3"/>
          <w:rtl w:val="0"/>
        </w:rPr>
      </w:pPr>
    </w:p>
    <w:p>
      <w:pPr>
        <w:pStyle w:val="P35"/>
        <w:framePr w:w="10710" w:h="340" w:hRule="exact" w:wrap="none" w:vAnchor="page" w:hAnchor="margin" w:x="28" w:y="9920"/>
        <w:rPr>
          <w:rStyle w:val="C25"/>
          <w:rtl w:val="0"/>
        </w:rPr>
      </w:pPr>
      <w:r>
        <w:rPr>
          <w:rStyle w:val="C25"/>
          <w:rtl w:val="0"/>
        </w:rPr>
        <w:t>Výsledné hodnocení</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umělecké rytiny, 17.6.2026 9:38:48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nebo technologie silikátů se zaměřením na výrobu skla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skla nebo technologie silikátů se zaměřením na výrobu skla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28-092-H Rytec/rytkyně skla pro umělecké rytiny + střední vzdělání s maturitní zkouškou a alespoň 5 let praxe v oblasti sklářské výroby nebo ve funkci učitele praktického vyučování nebo odborného výcviku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umělecké rytiny, 17.6.2026 9:38:48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(minimálně 1 kus) nebo referenční vzorky (minimálně 2 kusy) pro sklářskou výrobu</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odlitků rytin - 2 kusy</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rytin (rytina mělká, negativní reliéf, pozitivní reliéf, lineární s matovými plochami a další) od každého druhu jeden kus</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Rytecké pracoviště, které je vybaveno ryteckými stroji, příslušnými ryteckými kotoučky, pomůckami k úpravě kotoučků, ryteckými nástroji a volnými brusivy a leštivy</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2-3 kusy, typ polotovaru musí být v souladu s výrobní dokumentací nebo referenčními vzorky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1041"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keepNext w:val="0"/>
        <w:keepLines w:val="0"/>
        <w:framePr w:w="10766" w:h="1041"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Doba pro vykonání zkoušky</w:t>
      </w:r>
    </w:p>
    <w:p>
      <w:pPr>
        <w:keepNext w:val="0"/>
        <w:keepLines w:val="0"/>
        <w:framePr w:w="10766" w:h="80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Rytec/rytkyně skla pro umělecké rytiny, 17.6.2026 9:38:48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minerály,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Rytec/rytkyně skla pro umělecké rytiny, 17.6.2026 9:38:48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7F80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5882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A36D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