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15E98A" Type="http://schemas.openxmlformats.org/officeDocument/2006/relationships/officeDocument" Target="/word/document.xml" /><Relationship Id="coreR6315E98A" Type="http://schemas.openxmlformats.org/package/2006/relationships/metadata/core-properties" Target="/docProps/core.xml" /><Relationship Id="customR6315E9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skla pro umělecké rytiny (kód: 28-092-H)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 uměleckými rytinami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uměleckých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29.09.2017 do: 18.10.2021</w:t>
      </w:r>
    </w:p>
    <w:p>
      <w:pPr>
        <w:pStyle w:val="P21"/>
        <w:framePr w:w="7654" w:h="331" w:hRule="exact" w:wrap="none" w:vAnchor="page" w:hAnchor="margin" w:x="28" w:y="15940"/>
        <w:rPr>
          <w:rStyle w:val="C16"/>
          <w:rtl w:val="0"/>
        </w:rPr>
      </w:pPr>
      <w:r>
        <w:rPr>
          <w:rStyle w:val="C16"/>
          <w:rtl w:val="0"/>
        </w:rPr>
        <w:t>Rytec skla pro umělecké rytiny, 20.10.2026 12:05:42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 uměleckými rytinami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(tvar)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Zvolit a upravit potřebné rytecké kotouče a brusnou směs pro rytí volným brusivem před započetím práce a v jejím průběhu</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Posoudit a popsat postup práce na druhu rytin u předložených vzorků (rytina mělká, negativní reliéf, pozitivní reliéf, lineární s matovými plochami a další)</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vytvářeného výrobku při rytí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831" w:hRule="exact" w:wrap="none" w:vAnchor="page" w:hAnchor="margin" w:x="45" w:y="13143"/>
        <w:rPr>
          <w:rStyle w:val="C3"/>
          <w:rtl w:val="0"/>
        </w:rPr>
      </w:pPr>
    </w:p>
    <w:p>
      <w:pPr>
        <w:pStyle w:val="P17"/>
        <w:framePr w:w="6658" w:h="704" w:hRule="exact" w:wrap="none" w:vAnchor="page" w:hAnchor="margin" w:x="71" w:y="13199"/>
        <w:rPr>
          <w:rStyle w:val="C13"/>
          <w:rtl w:val="0"/>
        </w:rPr>
      </w:pPr>
      <w:r>
        <w:rPr>
          <w:rStyle w:val="C13"/>
          <w:rtl w:val="0"/>
        </w:rPr>
        <w:t>b) Opravit chyby a malé nedostatky na předloženém rozpracovaném výrobku rytím, u hotového výrobku provést konečnou kontrolu s vyznačením chyb a vad</w:t>
      </w:r>
    </w:p>
    <w:p>
      <w:pPr>
        <w:pStyle w:val="P30"/>
        <w:framePr w:w="3921" w:h="831" w:hRule="exact" w:wrap="none" w:vAnchor="page" w:hAnchor="margin" w:x="6800" w:y="13143"/>
        <w:rPr>
          <w:rStyle w:val="C3"/>
          <w:rtl w:val="0"/>
        </w:rPr>
      </w:pPr>
    </w:p>
    <w:p>
      <w:pPr>
        <w:pStyle w:val="P31"/>
        <w:framePr w:w="3839" w:h="704" w:hRule="exact" w:wrap="none" w:vAnchor="page" w:hAnchor="margin" w:x="6856" w:y="13199"/>
        <w:rPr>
          <w:rStyle w:val="C22"/>
          <w:rtl w:val="0"/>
        </w:rPr>
      </w:pPr>
      <w:r>
        <w:rPr>
          <w:rStyle w:val="C22"/>
          <w:rtl w:val="0"/>
        </w:rPr>
        <w:t>Praktické předvedení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pro umělecké rytiny, 20.10.2026 12:05:42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uměleckých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práci, provést nasazování, vyrovnávání, soustruhování a uhlazování kotoučů k rytí, případně nýtování kotoučů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 xml:space="preserve">c) Rozkreslit  výkres návrhu rytiny podle předlohy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rytí skleněných bloků se zadaným motivem uměleckého charakteru podle předloženého výkresu včetně předkreslení na části dekoru, kterou určí zkoušející</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Předvést rytí dokonale propracovaných složitých motivů provedených jak do hloubky, tak plasticity podle předloženého výkresu včetně předkreslení na části dekoru, kterou určí zkoušející</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Předvést rytí ornamentů uměleckého charakteru podle předloženého výkresu včetně předkreslení na části dekoru, kterou určí zkoušející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g) Posoudit kvalitu umělecké rytiny na dvou předložených referenčních vzorcích odlitků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Seřizování, ošetřování a údržba pomůcek pro rytí skla</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Zvolit zařízení, nářadí a pomůcky pro rytí skla a seřídit pracovní nástroje pro zadanou pracovní operaci</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32"/>
        <w:framePr w:w="10710" w:h="248" w:hRule="exact" w:wrap="none" w:vAnchor="page" w:hAnchor="margin" w:x="28" w:y="95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Rytec skla pro umělecké rytiny, 20.10.2026 12:05:42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http://katalog.nsp.cz/karta_p.aspx?id_jp=78).</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rytí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 skla pro umělecké rytiny, 20.10.2026 12:05:42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rytí skla nebo výrobu a zušlechťování skla a střední vzdělání s maturitní zkouškou a alespoň 5 let odborné praxe v oblasti rytí skla, nebo ve funkci učitele praktického vyučování nebo učitele odborného výcviku v oblasti rytí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praxe ve funkci učitele praktického vyučování nebo učitele odborného výcviku v oblasti rytí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rytí skla nebo ve funkci učitele odborných předmětů nebo praktického vyučování nebo učitele odborného výcviku v oblasti rytí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sklářství a alespoň 5 let praxe jako osoba odpovědná za činnosti v oblasti sklářské výroby nebo ve funkci učitele odborných předmětů nebo praktického vyučování nebo učitele odborného výcviku v oblasti rytí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28-99-H/05 Rytec skla + střední vzdělání s maturitní zkouškou a alespoň 5 let praxe v oblasti rytí skla, odpovídající aktuálnímu obsahu příslušné profesní kvalifikace.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 skla pro umělecké rytiny, 20.10.2026 12:05:42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odlitků rytin - 2 kusy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2-3 kusy, typ polotovaru musí být v souladu s výrobní dokumentací nebo referenčními vzorky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přípravy na zkoušku</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196"/>
        <w:rPr>
          <w:rStyle w:val="C3"/>
          <w:rtl w:val="0"/>
        </w:rPr>
      </w:pPr>
    </w:p>
    <w:p>
      <w:pPr>
        <w:pStyle w:val="P35"/>
        <w:framePr w:w="10710" w:h="340" w:hRule="exact" w:wrap="none" w:vAnchor="page" w:hAnchor="margin" w:x="28" w:y="9196"/>
        <w:rPr>
          <w:rStyle w:val="C25"/>
          <w:rtl w:val="0"/>
        </w:rPr>
      </w:pPr>
      <w:r>
        <w:rPr>
          <w:rStyle w:val="C25"/>
          <w:rtl w:val="0"/>
        </w:rPr>
        <w:t>Doba pro vykonání zkoušky</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skla pro umělecké rytiny, 20.10.2026 12:05:42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 Wolkerova 316,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rytí skla</w:t>
      </w:r>
    </w:p>
    <w:p>
      <w:pPr>
        <w:pStyle w:val="P21"/>
        <w:framePr w:w="7654" w:h="331" w:hRule="exact" w:wrap="none" w:vAnchor="page" w:hAnchor="margin" w:x="28" w:y="15940"/>
        <w:rPr>
          <w:rStyle w:val="C16"/>
          <w:rtl w:val="0"/>
        </w:rPr>
      </w:pPr>
      <w:r>
        <w:rPr>
          <w:rStyle w:val="C16"/>
          <w:rtl w:val="0"/>
        </w:rPr>
        <w:t>Rytec skla pro umělecké rytiny, 20.10.2026 12:05:42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4624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E4A1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B4E6E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