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DB4C71" Type="http://schemas.openxmlformats.org/officeDocument/2006/relationships/officeDocument" Target="/word/document.xml" /><Relationship Id="coreR6CDB4C71" Type="http://schemas.openxmlformats.org/package/2006/relationships/metadata/core-properties" Target="/docProps/core.xml" /><Relationship Id="customR6CDB4C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dekoratér pestrou malbou (kód: 28-091-H)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surovin, materiálů a pomůcek pro malbu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Dekorování skla pestrou malbou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29.09.2017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pestrou malbou, 20.10.2026 12:05:33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(odkaz na povolání v NSP- http://katalog.nsp.cz/karta_p.aspx?id_jp=79). 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- malbu skla ve sklářské výrobě. Při ověřování kritérií formou praktického předvedení je třeba přihlížet především k bezpečnému provádění všech úkonů a ke kvalitě zhotoveného produktu.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pestrou malbou, 20.10.2026 12:05:33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z oblasti malby skla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pestrou malbou, 20.10.2026 12:05:33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