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E8A934" Type="http://schemas.openxmlformats.org/officeDocument/2006/relationships/officeDocument" Target="/word/document.xml" /><Relationship Id="coreR8E8A934" Type="http://schemas.openxmlformats.org/package/2006/relationships/metadata/core-properties" Target="/docProps/core.xml" /><Relationship Id="customR8E8A9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 skla podkladář / malířka skla podkladářka (kód: 28-090-H)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volba a příprava surovin, materiálů a pomůcek pro malbu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polotovarů a hodnot parametrů pro malbu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podkladů pro malbu skla a zlacení dekoru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zařízení, nářadí a pomůcek pro malbu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Malíř skla podkladář / malířka skla podkladářka, 18.10.2026 19:34:42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výroby a zpracování dutého a lisovaného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malby skla</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odpovídající druh polotovaru, posoudit velikost a tvar polotovaru, případně druh suroviny podle výrobní dokumentace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Volba postupu práce, volba a příprava surovin, materiálů a pomůcek pro malbu skla</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Zdůvodnit zásady dodržování BOZP a PO v malířské dílně, zdůvodnit používání ochranných pracovních pomůcek při práci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b) Připravit skleněný polotovar k opracování, nástroje, pomůcky, technologický výkres nebo referenční vzorek podle výrobního předpisu, zkontrolovat funkčnost pracoviště a připravených nástrojů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w:t>
      </w:r>
    </w:p>
    <w:p>
      <w:pPr>
        <w:pStyle w:val="P12"/>
        <w:framePr w:w="6710" w:h="607" w:hRule="exact" w:wrap="none" w:vAnchor="page" w:hAnchor="margin" w:x="45" w:y="9734"/>
        <w:rPr>
          <w:rStyle w:val="C3"/>
          <w:rtl w:val="0"/>
        </w:rPr>
      </w:pPr>
    </w:p>
    <w:p>
      <w:pPr>
        <w:pStyle w:val="P13"/>
        <w:framePr w:w="6658" w:h="480" w:hRule="exact" w:wrap="none" w:vAnchor="page" w:hAnchor="margin" w:x="71" w:y="9790"/>
        <w:rPr>
          <w:rStyle w:val="C11"/>
          <w:rtl w:val="0"/>
        </w:rPr>
      </w:pPr>
      <w:r>
        <w:rPr>
          <w:rStyle w:val="C11"/>
          <w:rtl w:val="0"/>
        </w:rPr>
        <w:t>c) Popsat a provést (podle výrobních receptur) přípravu materiálu a preparátů pro techniku malby podkladů</w:t>
      </w:r>
    </w:p>
    <w:p>
      <w:pPr>
        <w:pStyle w:val="P28"/>
        <w:framePr w:w="3921" w:h="607" w:hRule="exact" w:wrap="none" w:vAnchor="page" w:hAnchor="margin" w:x="6800" w:y="9734"/>
        <w:rPr>
          <w:rStyle w:val="C3"/>
          <w:rtl w:val="0"/>
        </w:rPr>
      </w:pPr>
    </w:p>
    <w:p>
      <w:pPr>
        <w:pStyle w:val="P29"/>
        <w:framePr w:w="3839" w:h="480" w:hRule="exact" w:wrap="none" w:vAnchor="page" w:hAnchor="margin" w:x="6856" w:y="9790"/>
        <w:rPr>
          <w:rStyle w:val="C21"/>
          <w:rtl w:val="0"/>
        </w:rPr>
      </w:pPr>
      <w:r>
        <w:rPr>
          <w:rStyle w:val="C21"/>
          <w:rtl w:val="0"/>
        </w:rPr>
        <w:t>Praktické předvedení a ústní ověření</w:t>
      </w:r>
    </w:p>
    <w:p>
      <w:pPr>
        <w:pStyle w:val="P16"/>
        <w:framePr w:w="6710" w:h="831" w:hRule="exact" w:wrap="none" w:vAnchor="page" w:hAnchor="margin" w:x="45" w:y="10341"/>
        <w:rPr>
          <w:rStyle w:val="C3"/>
          <w:rtl w:val="0"/>
        </w:rPr>
      </w:pPr>
    </w:p>
    <w:p>
      <w:pPr>
        <w:pStyle w:val="P17"/>
        <w:framePr w:w="6658" w:h="704" w:hRule="exact" w:wrap="none" w:vAnchor="page" w:hAnchor="margin" w:x="71" w:y="10397"/>
        <w:rPr>
          <w:rStyle w:val="C13"/>
          <w:rtl w:val="0"/>
        </w:rPr>
      </w:pPr>
      <w:r>
        <w:rPr>
          <w:rStyle w:val="C13"/>
          <w:rtl w:val="0"/>
        </w:rPr>
        <w:t>d) Popsat a určit technologii malby skla na předloženém výrobku (zdobení drahými kovy, barvami, reprodukčními technikami, lazurou a listry) podle výrobní a výkresové dokumentace</w:t>
      </w:r>
    </w:p>
    <w:p>
      <w:pPr>
        <w:pStyle w:val="P30"/>
        <w:framePr w:w="3921" w:h="831" w:hRule="exact" w:wrap="none" w:vAnchor="page" w:hAnchor="margin" w:x="6800" w:y="10341"/>
        <w:rPr>
          <w:rStyle w:val="C3"/>
          <w:rtl w:val="0"/>
        </w:rPr>
      </w:pPr>
    </w:p>
    <w:p>
      <w:pPr>
        <w:pStyle w:val="P31"/>
        <w:framePr w:w="3839" w:h="704" w:hRule="exact" w:wrap="none" w:vAnchor="page" w:hAnchor="margin" w:x="6856" w:y="10397"/>
        <w:rPr>
          <w:rStyle w:val="C22"/>
          <w:rtl w:val="0"/>
        </w:rPr>
      </w:pPr>
      <w:r>
        <w:rPr>
          <w:rStyle w:val="C22"/>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Posuzování kvality polotovarů a hodnot parametrů pro malbu skla</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607" w:hRule="exact" w:wrap="none" w:vAnchor="page" w:hAnchor="margin" w:x="45" w:y="12536"/>
        <w:rPr>
          <w:rStyle w:val="C3"/>
          <w:rtl w:val="0"/>
        </w:rPr>
      </w:pPr>
    </w:p>
    <w:p>
      <w:pPr>
        <w:pStyle w:val="P13"/>
        <w:framePr w:w="6658" w:h="480" w:hRule="exact" w:wrap="none" w:vAnchor="page" w:hAnchor="margin" w:x="71" w:y="12592"/>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536"/>
        <w:rPr>
          <w:rStyle w:val="C3"/>
          <w:rtl w:val="0"/>
        </w:rPr>
      </w:pPr>
    </w:p>
    <w:p>
      <w:pPr>
        <w:pStyle w:val="P29"/>
        <w:framePr w:w="3839" w:h="480" w:hRule="exact" w:wrap="none" w:vAnchor="page" w:hAnchor="margin" w:x="6856" w:y="12592"/>
        <w:rPr>
          <w:rStyle w:val="C21"/>
          <w:rtl w:val="0"/>
        </w:rPr>
      </w:pPr>
      <w:r>
        <w:rPr>
          <w:rStyle w:val="C21"/>
          <w:rtl w:val="0"/>
        </w:rPr>
        <w:t>Praktické předvedení</w:t>
      </w:r>
    </w:p>
    <w:p>
      <w:pPr>
        <w:pStyle w:val="P16"/>
        <w:framePr w:w="6710" w:h="607" w:hRule="exact" w:wrap="none" w:vAnchor="page" w:hAnchor="margin" w:x="45" w:y="13143"/>
        <w:rPr>
          <w:rStyle w:val="C3"/>
          <w:rtl w:val="0"/>
        </w:rPr>
      </w:pPr>
    </w:p>
    <w:p>
      <w:pPr>
        <w:pStyle w:val="P17"/>
        <w:framePr w:w="6658" w:h="480" w:hRule="exact" w:wrap="none" w:vAnchor="page" w:hAnchor="margin" w:x="71" w:y="13199"/>
        <w:rPr>
          <w:rStyle w:val="C13"/>
          <w:rtl w:val="0"/>
        </w:rPr>
      </w:pPr>
      <w:r>
        <w:rPr>
          <w:rStyle w:val="C13"/>
          <w:rtl w:val="0"/>
        </w:rPr>
        <w:t>b) Opravit chyby a malé nedostatky technikou malby podkladů na předloženém rozpracovaném výrobku</w:t>
      </w:r>
    </w:p>
    <w:p>
      <w:pPr>
        <w:pStyle w:val="P30"/>
        <w:framePr w:w="3921" w:h="607" w:hRule="exact" w:wrap="none" w:vAnchor="page" w:hAnchor="margin" w:x="6800" w:y="13143"/>
        <w:rPr>
          <w:rStyle w:val="C3"/>
          <w:rtl w:val="0"/>
        </w:rPr>
      </w:pPr>
    </w:p>
    <w:p>
      <w:pPr>
        <w:pStyle w:val="P31"/>
        <w:framePr w:w="3839" w:h="480" w:hRule="exact" w:wrap="none" w:vAnchor="page" w:hAnchor="margin" w:x="6856" w:y="13199"/>
        <w:rPr>
          <w:rStyle w:val="C22"/>
          <w:rtl w:val="0"/>
        </w:rPr>
      </w:pPr>
      <w:r>
        <w:rPr>
          <w:rStyle w:val="C22"/>
          <w:rtl w:val="0"/>
        </w:rPr>
        <w:t>Praktické předvedení</w:t>
      </w:r>
    </w:p>
    <w:p>
      <w:pPr>
        <w:pStyle w:val="P12"/>
        <w:framePr w:w="6710" w:h="607" w:hRule="exact" w:wrap="none" w:vAnchor="page" w:hAnchor="margin" w:x="45" w:y="13750"/>
        <w:rPr>
          <w:rStyle w:val="C3"/>
          <w:rtl w:val="0"/>
        </w:rPr>
      </w:pPr>
    </w:p>
    <w:p>
      <w:pPr>
        <w:pStyle w:val="P13"/>
        <w:framePr w:w="6658" w:h="480" w:hRule="exact" w:wrap="none" w:vAnchor="page" w:hAnchor="margin" w:x="71" w:y="13806"/>
        <w:rPr>
          <w:rStyle w:val="C11"/>
          <w:rtl w:val="0"/>
        </w:rPr>
      </w:pPr>
      <w:r>
        <w:rPr>
          <w:rStyle w:val="C11"/>
          <w:rtl w:val="0"/>
        </w:rPr>
        <w:t>c) Provést konečnou kontrolu na předloženém hotovém výrobku s vyznačením chyb a vad</w:t>
      </w:r>
    </w:p>
    <w:p>
      <w:pPr>
        <w:pStyle w:val="P28"/>
        <w:framePr w:w="3921" w:h="607" w:hRule="exact" w:wrap="none" w:vAnchor="page" w:hAnchor="margin" w:x="6800" w:y="13750"/>
        <w:rPr>
          <w:rStyle w:val="C3"/>
          <w:rtl w:val="0"/>
        </w:rPr>
      </w:pPr>
    </w:p>
    <w:p>
      <w:pPr>
        <w:pStyle w:val="P29"/>
        <w:framePr w:w="3839" w:h="480" w:hRule="exact" w:wrap="none" w:vAnchor="page" w:hAnchor="margin" w:x="6856" w:y="13806"/>
        <w:rPr>
          <w:rStyle w:val="C21"/>
          <w:rtl w:val="0"/>
        </w:rPr>
      </w:pPr>
      <w:r>
        <w:rPr>
          <w:rStyle w:val="C21"/>
          <w:rtl w:val="0"/>
        </w:rPr>
        <w:t>Praktické předvedení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skla podkladář / malířka skla podkladářka, 18.10.2026 19:34:42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podkladů pro malbu skla a zlacení dekoru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malířskou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vhodnou techniku k předkreslení dekoru pro konkrétní výrobek (předkreslovací strojek, podkládání šablony, vypichování šablony, přímé předkreslování)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Provést malbu podkladů na sérii 10 kusů skleněných polotovarů a zlacení dekoru na sérii 10 kusů rozpracovaných skleněných polotovarů podle předloženého výkresu včetně předkreslení dekoru</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5121"/>
        <w:rPr>
          <w:rStyle w:val="C23"/>
          <w:rtl w:val="0"/>
        </w:rPr>
      </w:pPr>
      <w:r>
        <w:rPr>
          <w:rStyle w:val="C23"/>
          <w:rtl w:val="0"/>
        </w:rPr>
        <w:t xml:space="preserve"> Je třeba splnit všechna kritéria.</w:t>
      </w:r>
    </w:p>
    <w:p>
      <w:pPr>
        <w:pStyle w:val="P23"/>
        <w:framePr w:w="10710" w:h="340" w:hRule="exact" w:wrap="none" w:vAnchor="page" w:hAnchor="margin" w:x="28" w:y="5557"/>
        <w:rPr>
          <w:rStyle w:val="C18"/>
          <w:rtl w:val="0"/>
        </w:rPr>
      </w:pPr>
      <w:r>
        <w:rPr>
          <w:rStyle w:val="C18"/>
          <w:rtl w:val="0"/>
        </w:rPr>
        <w:t>Seřizování, ošetřování, údržba a obsluha zařízení, nářadí a pomůcek pro malbu skla</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607" w:hRule="exact" w:wrap="none" w:vAnchor="page" w:hAnchor="margin" w:x="45" w:y="6373"/>
        <w:rPr>
          <w:rStyle w:val="C3"/>
          <w:rtl w:val="0"/>
        </w:rPr>
      </w:pPr>
    </w:p>
    <w:p>
      <w:pPr>
        <w:pStyle w:val="P13"/>
        <w:framePr w:w="6658" w:h="480" w:hRule="exact" w:wrap="none" w:vAnchor="page" w:hAnchor="margin" w:x="71" w:y="6429"/>
        <w:rPr>
          <w:rStyle w:val="C11"/>
          <w:rtl w:val="0"/>
        </w:rPr>
      </w:pPr>
      <w:r>
        <w:rPr>
          <w:rStyle w:val="C11"/>
          <w:rtl w:val="0"/>
        </w:rPr>
        <w:t xml:space="preserve">a) Zvolit zařízení, nářadí a pomůcky pro malbu skla, seřídit a provést  údržbu zařízení a nářadí podle zadání</w:t>
      </w:r>
    </w:p>
    <w:p>
      <w:pPr>
        <w:pStyle w:val="P28"/>
        <w:framePr w:w="3921" w:h="607" w:hRule="exact" w:wrap="none" w:vAnchor="page" w:hAnchor="margin" w:x="6800" w:y="6373"/>
        <w:rPr>
          <w:rStyle w:val="C3"/>
          <w:rtl w:val="0"/>
        </w:rPr>
      </w:pPr>
    </w:p>
    <w:p>
      <w:pPr>
        <w:pStyle w:val="P29"/>
        <w:framePr w:w="3839" w:h="480" w:hRule="exact" w:wrap="none" w:vAnchor="page" w:hAnchor="margin" w:x="6856" w:y="6429"/>
        <w:rPr>
          <w:rStyle w:val="C21"/>
          <w:rtl w:val="0"/>
        </w:rPr>
      </w:pPr>
      <w:r>
        <w:rPr>
          <w:rStyle w:val="C21"/>
          <w:rtl w:val="0"/>
        </w:rPr>
        <w:t>Praktické předvedení a ústní ověření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Popsat a zvolit vhodné nástroje, pomůcky a zařízení pro malbu skla zadanou technikou</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Praktické předvedení a ústní ověření</w:t>
      </w:r>
    </w:p>
    <w:p>
      <w:pPr>
        <w:pStyle w:val="P32"/>
        <w:framePr w:w="10710" w:h="248" w:hRule="exact" w:wrap="none" w:vAnchor="page" w:hAnchor="margin" w:x="28" w:y="7700"/>
        <w:rPr>
          <w:rStyle w:val="C23"/>
          <w:rtl w:val="0"/>
        </w:rPr>
      </w:pPr>
      <w:r>
        <w:rPr>
          <w:rStyle w:val="C23"/>
          <w:rtl w:val="0"/>
        </w:rPr>
        <w:t xml:space="preserve"> Je třeba splnit obě kritéria.</w:t>
      </w:r>
    </w:p>
    <w:p>
      <w:pPr>
        <w:pStyle w:val="P21"/>
        <w:framePr w:w="7654" w:h="331" w:hRule="exact" w:wrap="none" w:vAnchor="page" w:hAnchor="margin" w:x="28" w:y="15940"/>
        <w:rPr>
          <w:rStyle w:val="C16"/>
          <w:rtl w:val="0"/>
        </w:rPr>
      </w:pPr>
      <w:r>
        <w:rPr>
          <w:rStyle w:val="C16"/>
          <w:rtl w:val="0"/>
        </w:rPr>
        <w:t>Malíř skla podkladář / malířka skla podkladářka, 18.10.2026 19:34:42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http://katalog.nsp.cz/karta_p.aspx?id_jp=79).</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 malbu skla ve sklářské výrobě. 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 skla podkladář / malířka skla podkladářka, 18.10.2026 19:34:42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malbu skla nebo výrobu a zušlechťování skla a střední vzdělání s maturitní zkouškou a alespoň 5 let odborné praxe v oblasti malby skla nebo ve funkci učitele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ve funkci učitele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jako osoba odpovědná za činnosti v oblasti malby skla nebo ve funkci učitele odborných předmětů nebo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jako osoba odpovědná za činnosti v oblasti sklářské výroby nebo ve funkci učitele odborných předmětů nebo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Úplná profesní kvalifikace 28-99-H/04 Malíř skla + střední vzdělání s maturitní zkouškou a alespoň 5 let praxe v oblasti malby skla, odpovídající aktuálnímu obsahu příslušné profesní kvalifikace.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Malíř skla podkladář / malířka skla podkladářka, 18.10.2026 19:34:42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nebo referenční vzorek</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•Malířský pracovní stůl (lampa, židle, pultík pro podpěru paže), malířská točna, sada malířských štětců, tkanina na čištění štětců</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•Malířské barvy (práškové nebo připravené), lesklé zlato, matné zlato, listr</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rozdělávání barev (toluen, terpentýn, balzám)</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a rozdělávání barev (paleta, špachtle, kalíšky na ředidla)</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•Předkreslovací a rozdělávací strojek, kružítko, perko, fix, pomůcky k zhotovení pauzy </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•Skleněné polotovary 2 kusy, typ polotovaru musí být v souladu s výrobní dokumentací nebo referenčním vzorkem </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071"/>
        <w:rPr>
          <w:rStyle w:val="C3"/>
          <w:rtl w:val="0"/>
        </w:rPr>
      </w:pPr>
    </w:p>
    <w:p>
      <w:pPr>
        <w:pStyle w:val="P35"/>
        <w:framePr w:w="10710" w:h="340" w:hRule="exact" w:wrap="none" w:vAnchor="page" w:hAnchor="margin" w:x="28" w:y="9071"/>
        <w:rPr>
          <w:rStyle w:val="C25"/>
          <w:rtl w:val="0"/>
        </w:rPr>
      </w:pPr>
      <w:r>
        <w:rPr>
          <w:rStyle w:val="C25"/>
          <w:rtl w:val="0"/>
        </w:rPr>
        <w:t>Doba přípravy na zkoušku</w:t>
      </w:r>
    </w:p>
    <w:p>
      <w:pPr>
        <w:keepNext w:val="0"/>
        <w:keepLines w:val="0"/>
        <w:framePr w:w="10766" w:h="806" w:hRule="exact" w:wrap="none" w:vAnchor="page" w:hAnchor="margin" w:x="0" w:y="9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444"/>
        <w:rPr>
          <w:rStyle w:val="C3"/>
          <w:rtl w:val="0"/>
        </w:rPr>
      </w:pPr>
    </w:p>
    <w:p>
      <w:pPr>
        <w:pStyle w:val="P35"/>
        <w:framePr w:w="10710" w:h="340" w:hRule="exact" w:wrap="none" w:vAnchor="page" w:hAnchor="margin" w:x="28" w:y="10444"/>
        <w:rPr>
          <w:rStyle w:val="C25"/>
          <w:rtl w:val="0"/>
        </w:rPr>
      </w:pPr>
      <w:r>
        <w:rPr>
          <w:rStyle w:val="C25"/>
          <w:rtl w:val="0"/>
        </w:rPr>
        <w:t>Doba pro vykonání zkoušky</w:t>
      </w:r>
    </w:p>
    <w:p>
      <w:pPr>
        <w:keepNext w:val="0"/>
        <w:keepLines w:val="0"/>
        <w:framePr w:w="10766" w:h="806" w:hRule="exact" w:wrap="none" w:vAnchor="page" w:hAnchor="margin" w:x="0" w:y="107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Malíř skla podkladář / malířka skla podkladářka, 18.10.2026 19:34:42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z oblasti malby skla</w:t>
      </w:r>
    </w:p>
    <w:p>
      <w:pPr>
        <w:pStyle w:val="P21"/>
        <w:framePr w:w="7654" w:h="331" w:hRule="exact" w:wrap="none" w:vAnchor="page" w:hAnchor="margin" w:x="28" w:y="15940"/>
        <w:rPr>
          <w:rStyle w:val="C16"/>
          <w:rtl w:val="0"/>
        </w:rPr>
      </w:pPr>
      <w:r>
        <w:rPr>
          <w:rStyle w:val="C16"/>
          <w:rtl w:val="0"/>
        </w:rPr>
        <w:t>Malíř skla podkladář / malířka skla podkladářka, 18.10.2026 19:34:42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2B661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1259F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E85DC0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