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A84B48" Type="http://schemas.openxmlformats.org/officeDocument/2006/relationships/officeDocument" Target="/word/document.xml" /><Relationship Id="coreR13A84B48" Type="http://schemas.openxmlformats.org/package/2006/relationships/metadata/core-properties" Target="/docProps/core.xml" /><Relationship Id="customR13A84B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reliéfní malbou smaltař (kód: 28-089-H)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skla reliéfní barvou a vysokým smaltem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Malíř skla reliéfní malbou smaltař, 17.8.2026 21:17:10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malby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polotovaru, posoudit velikost a tvar polotovaru,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volba a příprava surovin, materiálů a pomůcek pro malbu skla</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c) Popsat a provést (podle výrobních receptur) přípravu materiálu a preparátů pro malbu skla technikou reliéfní ruční malby s vysokým smaltem</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341"/>
        <w:rPr>
          <w:rStyle w:val="C3"/>
          <w:rtl w:val="0"/>
        </w:rPr>
      </w:pPr>
    </w:p>
    <w:p>
      <w:pPr>
        <w:pStyle w:val="P17"/>
        <w:framePr w:w="6658" w:h="704" w:hRule="exact" w:wrap="none" w:vAnchor="page" w:hAnchor="margin" w:x="71" w:y="10397"/>
        <w:rPr>
          <w:rStyle w:val="C13"/>
          <w:rtl w:val="0"/>
        </w:rPr>
      </w:pPr>
      <w:r>
        <w:rPr>
          <w:rStyle w:val="C13"/>
          <w:rtl w:val="0"/>
        </w:rPr>
        <w:t>d) Popsat a určit technologii malby skla na předloženém výrobku (zdobení drahými kovy, barvami, reprodukčními technikami, lazurou a listry) podle výrobní a výkresové dokumentace</w:t>
      </w:r>
    </w:p>
    <w:p>
      <w:pPr>
        <w:pStyle w:val="P30"/>
        <w:framePr w:w="3921" w:h="831" w:hRule="exact" w:wrap="none" w:vAnchor="page" w:hAnchor="margin" w:x="6800" w:y="10341"/>
        <w:rPr>
          <w:rStyle w:val="C3"/>
          <w:rtl w:val="0"/>
        </w:rPr>
      </w:pPr>
    </w:p>
    <w:p>
      <w:pPr>
        <w:pStyle w:val="P31"/>
        <w:framePr w:w="3839" w:h="704" w:hRule="exact" w:wrap="none" w:vAnchor="page" w:hAnchor="margin" w:x="6856" w:y="10397"/>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Posuzování kvality polotovarů a hodnot parametrů pro malbu skla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b) Opravit chyby a malé nedostatky technikou reliéfní ruční malby a vysokým smaltem na předloženém rozpracovaném výrobku</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reliéfní malbou smaltař, 17.8.2026 21:17:10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skla reliéfní barvou a vysokým smaltem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vhodnou techniku k předkreslení dekoru pro konkrétní výrobek (předkreslovací strojek, podkládání šablony, vypichování šablony, přímé předkreslování)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malbu reliéfní barvou a vysokým smaltem na sérii 6 kusů skleněných rozpracovaných polotovarů podle předloženého výkresu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a zvolit vhodné nástroje, pomůcky a zařízení pro malbu skla zadanou technikou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Zvolit zařízení, nářadí a pomůcky pro malbu skla a provést jejich seřízení a údržbu podle zadání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 skla reliéfní malbou smaltař, 17.8.2026 21:17:10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http://katalog.nsp.cz/karta_p.aspx?id_jp=79).</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 malbu skla ve sklářské výrobě. 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reliéfní malbou smaltař, 17.8.2026 21:17:10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malbu skla nebo výrobu a zušlechťování skla a střední vzdělání s maturitní zkouškou a alespoň 5 let odborné praxe v oblasti malby skla nebo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malby skla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činnosti v oblasti sklářské výroby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28-99-H/04 Malíř skla + střední vzdělání s maturitní zkouškou a alespoň 5 let praxe v oblasti malby skla, odpovídající aktuálnímu obsahu příslušné profesní kvalifikace.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skla reliéfní malbou smaltař, 17.8.2026 21:17:10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nebo referenční vzorek</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•Malířské barvy (práškové nebo připravené), lesklé zlato, matné zlato, listr</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rozdělávání barev (toluen, terpentýn, balzám)</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rozdělávací strojek, kružítko, perko, fix, pomůcky k zhotovení pauzy </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 rozpracované 2-4 kusy, typ polotovaru musí být v souladu s výrobní dokumnetací nebo referenčním vzorkem</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551"/>
        <w:rPr>
          <w:rStyle w:val="C3"/>
          <w:rtl w:val="0"/>
        </w:rPr>
      </w:pPr>
    </w:p>
    <w:p>
      <w:pPr>
        <w:pStyle w:val="P35"/>
        <w:framePr w:w="10710" w:h="340" w:hRule="exact" w:wrap="none" w:vAnchor="page" w:hAnchor="margin" w:x="28" w:y="9551"/>
        <w:rPr>
          <w:rStyle w:val="C25"/>
          <w:rtl w:val="0"/>
        </w:rPr>
      </w:pPr>
      <w:r>
        <w:rPr>
          <w:rStyle w:val="C25"/>
          <w:rtl w:val="0"/>
        </w:rPr>
        <w:t>Doba přípravy na zkoušku</w:t>
      </w:r>
    </w:p>
    <w:p>
      <w:pPr>
        <w:keepNext w:val="0"/>
        <w:keepLines w:val="0"/>
        <w:framePr w:w="10766" w:h="806" w:hRule="exact" w:wrap="none" w:vAnchor="page" w:hAnchor="margin" w:x="0" w:y="98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924"/>
        <w:rPr>
          <w:rStyle w:val="C3"/>
          <w:rtl w:val="0"/>
        </w:rPr>
      </w:pPr>
    </w:p>
    <w:p>
      <w:pPr>
        <w:pStyle w:val="P35"/>
        <w:framePr w:w="10710" w:h="340" w:hRule="exact" w:wrap="none" w:vAnchor="page" w:hAnchor="margin" w:x="28" w:y="10924"/>
        <w:rPr>
          <w:rStyle w:val="C25"/>
          <w:rtl w:val="0"/>
        </w:rPr>
      </w:pPr>
      <w:r>
        <w:rPr>
          <w:rStyle w:val="C25"/>
          <w:rtl w:val="0"/>
        </w:rPr>
        <w:t>Doba pro vykonání zkoušky</w:t>
      </w:r>
    </w:p>
    <w:p>
      <w:pPr>
        <w:keepNext w:val="0"/>
        <w:keepLines w:val="0"/>
        <w:framePr w:w="10766" w:h="806" w:hRule="exact" w:wrap="none" w:vAnchor="page" w:hAnchor="margin" w:x="0" w:y="11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40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skla reliéfní malbou smaltař, 17.8.2026 21:17:10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z oblasti malby skla</w:t>
      </w:r>
    </w:p>
    <w:p>
      <w:pPr>
        <w:pStyle w:val="P21"/>
        <w:framePr w:w="7654" w:h="331" w:hRule="exact" w:wrap="none" w:vAnchor="page" w:hAnchor="margin" w:x="28" w:y="15940"/>
        <w:rPr>
          <w:rStyle w:val="C16"/>
          <w:rtl w:val="0"/>
        </w:rPr>
      </w:pPr>
      <w:r>
        <w:rPr>
          <w:rStyle w:val="C16"/>
          <w:rtl w:val="0"/>
        </w:rPr>
        <w:t>Malíř skla reliéfní malbou smaltař, 17.8.2026 21:17:10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65B4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178F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93598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