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145EF" Type="http://schemas.openxmlformats.org/officeDocument/2006/relationships/officeDocument" Target="/word/document.xml" /><Relationship Id="coreR186145EF" Type="http://schemas.openxmlformats.org/package/2006/relationships/metadata/core-properties" Target="/docProps/core.xml" /><Relationship Id="customR18614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a vyřizování reklamací ve sklářské výrobě (včetně zjišťování závad)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e) Provést kontrolu jakosti na rozpracovaném výrobku s vyznačením chyb a vad, stanovit postupy odstranění příčin vzniku vad při výrobě</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f) Popsat výstupní kontrolu výrobků včetně balícího předpisu</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ověření</w:t>
      </w:r>
    </w:p>
    <w:p>
      <w:pPr>
        <w:pStyle w:val="P12"/>
        <w:framePr w:w="6710" w:h="831" w:hRule="exact" w:wrap="none" w:vAnchor="page" w:hAnchor="margin" w:x="45" w:y="9408"/>
        <w:rPr>
          <w:rStyle w:val="C3"/>
          <w:rtl w:val="0"/>
        </w:rPr>
      </w:pPr>
    </w:p>
    <w:p>
      <w:pPr>
        <w:pStyle w:val="P13"/>
        <w:framePr w:w="6658" w:h="704" w:hRule="exact" w:wrap="none" w:vAnchor="page" w:hAnchor="margin" w:x="71" w:y="9464"/>
        <w:rPr>
          <w:rStyle w:val="C11"/>
          <w:rtl w:val="0"/>
        </w:rPr>
      </w:pPr>
      <w:r>
        <w:rPr>
          <w:rStyle w:val="C11"/>
          <w:rtl w:val="0"/>
        </w:rPr>
        <w:t>g) Provést konečnou kontrolu hotového výrobku s vyznačením chyb a vad, stanovit a odstranit příčiny vzniku vad při výrobě, aby se vady již neopakovaly</w:t>
      </w:r>
    </w:p>
    <w:p>
      <w:pPr>
        <w:pStyle w:val="P28"/>
        <w:framePr w:w="3921" w:h="831" w:hRule="exact" w:wrap="none" w:vAnchor="page" w:hAnchor="margin" w:x="6800" w:y="9408"/>
        <w:rPr>
          <w:rStyle w:val="C3"/>
          <w:rtl w:val="0"/>
        </w:rPr>
      </w:pPr>
    </w:p>
    <w:p>
      <w:pPr>
        <w:pStyle w:val="P29"/>
        <w:framePr w:w="3839" w:h="704" w:hRule="exact" w:wrap="none" w:vAnchor="page" w:hAnchor="margin" w:x="6856" w:y="9464"/>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h) Provést kontrolu hotového výrobku dle přiloženého výkresu včetně proměření rozměrových parametrů výrobku</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w:t>
      </w:r>
    </w:p>
    <w:p>
      <w:pPr>
        <w:pStyle w:val="P12"/>
        <w:framePr w:w="6710" w:h="376" w:hRule="exact" w:wrap="none" w:vAnchor="page" w:hAnchor="margin" w:x="45" w:y="10846"/>
        <w:rPr>
          <w:rStyle w:val="C3"/>
          <w:rtl w:val="0"/>
        </w:rPr>
      </w:pPr>
    </w:p>
    <w:p>
      <w:pPr>
        <w:pStyle w:val="P13"/>
        <w:framePr w:w="6658" w:h="249" w:hRule="exact" w:wrap="none" w:vAnchor="page" w:hAnchor="margin" w:x="71" w:y="10902"/>
        <w:rPr>
          <w:rStyle w:val="C11"/>
          <w:rtl w:val="0"/>
        </w:rPr>
      </w:pPr>
      <w:r>
        <w:rPr>
          <w:rStyle w:val="C11"/>
          <w:rtl w:val="0"/>
        </w:rPr>
        <w:t>i) Provést záznamy a vyhodnocení výstupní kontroly jakosti</w:t>
      </w:r>
    </w:p>
    <w:p>
      <w:pPr>
        <w:pStyle w:val="P28"/>
        <w:framePr w:w="3921" w:h="376" w:hRule="exact" w:wrap="none" w:vAnchor="page" w:hAnchor="margin" w:x="6800" w:y="10846"/>
        <w:rPr>
          <w:rStyle w:val="C3"/>
          <w:rtl w:val="0"/>
        </w:rPr>
      </w:pPr>
    </w:p>
    <w:p>
      <w:pPr>
        <w:pStyle w:val="P29"/>
        <w:framePr w:w="3839" w:h="249" w:hRule="exact" w:wrap="none" w:vAnchor="page" w:hAnchor="margin" w:x="6856" w:y="10902"/>
        <w:rPr>
          <w:rStyle w:val="C21"/>
          <w:rtl w:val="0"/>
        </w:rPr>
      </w:pPr>
      <w:r>
        <w:rPr>
          <w:rStyle w:val="C21"/>
          <w:rtl w:val="0"/>
        </w:rPr>
        <w:t>Praktické předvedení a ústní ověření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340" w:hRule="exact" w:wrap="none" w:vAnchor="page" w:hAnchor="margin" w:x="28" w:y="11771"/>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2210"/>
        <w:rPr>
          <w:rStyle w:val="C3"/>
          <w:rtl w:val="0"/>
        </w:rPr>
      </w:pPr>
    </w:p>
    <w:p>
      <w:pPr>
        <w:pStyle w:val="P25"/>
        <w:framePr w:w="6661" w:h="249" w:hRule="exact" w:wrap="none" w:vAnchor="page" w:hAnchor="margin" w:x="71" w:y="12281"/>
        <w:rPr>
          <w:rStyle w:val="C19"/>
          <w:rtl w:val="0"/>
        </w:rPr>
      </w:pPr>
      <w:r>
        <w:rPr>
          <w:rStyle w:val="C19"/>
          <w:rtl w:val="0"/>
        </w:rPr>
        <w:t>Kritéria hodnocení</w:t>
      </w:r>
    </w:p>
    <w:p>
      <w:pPr>
        <w:pStyle w:val="P26"/>
        <w:framePr w:w="3918" w:h="376" w:hRule="exact" w:wrap="none" w:vAnchor="page" w:hAnchor="margin" w:x="6803" w:y="12210"/>
        <w:rPr>
          <w:rStyle w:val="C3"/>
          <w:rtl w:val="0"/>
        </w:rPr>
      </w:pPr>
    </w:p>
    <w:p>
      <w:pPr>
        <w:pStyle w:val="P27"/>
        <w:framePr w:w="3836" w:h="249" w:hRule="exact" w:wrap="none" w:vAnchor="page" w:hAnchor="margin" w:x="6859" w:y="12281"/>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systém a standard jakosti při výrobě a zpracování skla</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b) Určit návaznosti jednotlivých technologických postupů a uvést jejich vliv na jakost výroby při jejich nedodržení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 a ústní ověření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c) Popsat kontrolní metody při výrobě a zpracování skla</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32"/>
        <w:framePr w:w="10710" w:h="248" w:hRule="exact" w:wrap="none" w:vAnchor="page" w:hAnchor="margin" w:x="28" w:y="14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manipulace a jejich vliv na užitné vlastnosti surovin, materiálů, polotovarů a výrobků při výrobě a zpracování skla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vhodné klimatické podmínky pro skladování surovin a hotových výrobků a popsat vhodné klimatické podmínky při výrobě a zpracování skla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Kontrola a dodržování technologických postupů ve sklářství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Popsat chemické složení a základní vlastnosti skel</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Popsat obecně technologii tavby skloviny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Navrhnout možný způsob odstraňování technologických vad skla vznikajících při výrobním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g) Určit, zda předložený výrobek splňuje kvalitativní parametry podle výrobního předpisu, v případě zjištění vady provést návrh na její odstranění</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Vypracování plánů kontroly jakosti sklářských výrobků</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607" w:hRule="exact" w:wrap="none" w:vAnchor="page" w:hAnchor="margin" w:x="45" w:y="11513"/>
        <w:rPr>
          <w:rStyle w:val="C3"/>
          <w:rtl w:val="0"/>
        </w:rPr>
      </w:pPr>
    </w:p>
    <w:p>
      <w:pPr>
        <w:pStyle w:val="P13"/>
        <w:framePr w:w="6658" w:h="480" w:hRule="exact" w:wrap="none" w:vAnchor="page" w:hAnchor="margin" w:x="71" w:y="11569"/>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513"/>
        <w:rPr>
          <w:rStyle w:val="C3"/>
          <w:rtl w:val="0"/>
        </w:rPr>
      </w:pPr>
    </w:p>
    <w:p>
      <w:pPr>
        <w:pStyle w:val="P29"/>
        <w:framePr w:w="3839" w:h="480"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2120"/>
        <w:rPr>
          <w:rStyle w:val="C3"/>
          <w:rtl w:val="0"/>
        </w:rPr>
      </w:pPr>
    </w:p>
    <w:p>
      <w:pPr>
        <w:pStyle w:val="P17"/>
        <w:framePr w:w="6658" w:h="480" w:hRule="exact" w:wrap="none" w:vAnchor="page" w:hAnchor="margin" w:x="71" w:y="12176"/>
        <w:rPr>
          <w:rStyle w:val="C13"/>
          <w:rtl w:val="0"/>
        </w:rPr>
      </w:pPr>
      <w:r>
        <w:rPr>
          <w:rStyle w:val="C13"/>
          <w:rtl w:val="0"/>
        </w:rPr>
        <w:t>b) Navrhnout formou modelové situace plán kontrol jakosti pro zadanou fázi výrobního procesu</w:t>
      </w:r>
    </w:p>
    <w:p>
      <w:pPr>
        <w:pStyle w:val="P30"/>
        <w:framePr w:w="3921" w:h="607" w:hRule="exact" w:wrap="none" w:vAnchor="page" w:hAnchor="margin" w:x="6800" w:y="12120"/>
        <w:rPr>
          <w:rStyle w:val="C3"/>
          <w:rtl w:val="0"/>
        </w:rPr>
      </w:pPr>
    </w:p>
    <w:p>
      <w:pPr>
        <w:pStyle w:val="P31"/>
        <w:framePr w:w="3839" w:h="480" w:hRule="exact" w:wrap="none" w:vAnchor="page" w:hAnchor="margin" w:x="6856" w:y="12176"/>
        <w:rPr>
          <w:rStyle w:val="C22"/>
          <w:rtl w:val="0"/>
        </w:rPr>
      </w:pPr>
      <w:r>
        <w:rPr>
          <w:rStyle w:val="C22"/>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obě kritéria.</w:t>
      </w:r>
    </w:p>
    <w:p>
      <w:pPr>
        <w:pStyle w:val="P23"/>
        <w:framePr w:w="10710" w:h="340" w:hRule="exact" w:wrap="none" w:vAnchor="page" w:hAnchor="margin" w:x="28" w:y="13276"/>
        <w:rPr>
          <w:rStyle w:val="C18"/>
          <w:rtl w:val="0"/>
        </w:rPr>
      </w:pPr>
      <w:r>
        <w:rPr>
          <w:rStyle w:val="C18"/>
          <w:rtl w:val="0"/>
        </w:rPr>
        <w:t>Vypracování protokolů o výsledcích kontrol ve sklářské výrobě</w:t>
      </w:r>
    </w:p>
    <w:p>
      <w:pPr>
        <w:pStyle w:val="P24"/>
        <w:framePr w:w="6713" w:h="376" w:hRule="exact" w:wrap="none" w:vAnchor="page" w:hAnchor="margin" w:x="45" w:y="13715"/>
        <w:rPr>
          <w:rStyle w:val="C3"/>
          <w:rtl w:val="0"/>
        </w:rPr>
      </w:pPr>
    </w:p>
    <w:p>
      <w:pPr>
        <w:pStyle w:val="P25"/>
        <w:framePr w:w="6661" w:h="249" w:hRule="exact" w:wrap="none" w:vAnchor="page" w:hAnchor="margin" w:x="71" w:y="13786"/>
        <w:rPr>
          <w:rStyle w:val="C19"/>
          <w:rtl w:val="0"/>
        </w:rPr>
      </w:pPr>
      <w:r>
        <w:rPr>
          <w:rStyle w:val="C19"/>
          <w:rtl w:val="0"/>
        </w:rPr>
        <w:t>Kritéria hodnocení</w:t>
      </w:r>
    </w:p>
    <w:p>
      <w:pPr>
        <w:pStyle w:val="P26"/>
        <w:framePr w:w="3918" w:h="376" w:hRule="exact" w:wrap="none" w:vAnchor="page" w:hAnchor="margin" w:x="6803" w:y="13715"/>
        <w:rPr>
          <w:rStyle w:val="C3"/>
          <w:rtl w:val="0"/>
        </w:rPr>
      </w:pPr>
    </w:p>
    <w:p>
      <w:pPr>
        <w:pStyle w:val="P27"/>
        <w:framePr w:w="3836" w:h="249" w:hRule="exact" w:wrap="none" w:vAnchor="page" w:hAnchor="margin" w:x="6859" w:y="13786"/>
        <w:rPr>
          <w:rStyle w:val="C20"/>
          <w:rtl w:val="0"/>
        </w:rPr>
      </w:pPr>
      <w:r>
        <w:rPr>
          <w:rStyle w:val="C20"/>
          <w:rtl w:val="0"/>
        </w:rPr>
        <w:t>Způsoby ověření</w:t>
      </w:r>
    </w:p>
    <w:p>
      <w:pPr>
        <w:pStyle w:val="P12"/>
        <w:framePr w:w="6710" w:h="376" w:hRule="exact" w:wrap="none" w:vAnchor="page" w:hAnchor="margin" w:x="45" w:y="14092"/>
        <w:rPr>
          <w:rStyle w:val="C3"/>
          <w:rtl w:val="0"/>
        </w:rPr>
      </w:pPr>
    </w:p>
    <w:p>
      <w:pPr>
        <w:pStyle w:val="P13"/>
        <w:framePr w:w="6658" w:h="249" w:hRule="exact" w:wrap="none" w:vAnchor="page" w:hAnchor="margin" w:x="71" w:y="14148"/>
        <w:rPr>
          <w:rStyle w:val="C11"/>
          <w:rtl w:val="0"/>
        </w:rPr>
      </w:pPr>
      <w:r>
        <w:rPr>
          <w:rStyle w:val="C11"/>
          <w:rtl w:val="0"/>
        </w:rPr>
        <w:t>a) Provést záznam o výsledcích vstupní, mezioperační a výstupní kontroly</w:t>
      </w:r>
    </w:p>
    <w:p>
      <w:pPr>
        <w:pStyle w:val="P28"/>
        <w:framePr w:w="3921" w:h="376" w:hRule="exact" w:wrap="none" w:vAnchor="page" w:hAnchor="margin" w:x="6800" w:y="14092"/>
        <w:rPr>
          <w:rStyle w:val="C3"/>
          <w:rtl w:val="0"/>
        </w:rPr>
      </w:pPr>
    </w:p>
    <w:p>
      <w:pPr>
        <w:pStyle w:val="P29"/>
        <w:framePr w:w="3839" w:h="249" w:hRule="exact" w:wrap="none" w:vAnchor="page" w:hAnchor="margin" w:x="6856" w:y="14148"/>
        <w:rPr>
          <w:rStyle w:val="C21"/>
          <w:rtl w:val="0"/>
        </w:rPr>
      </w:pPr>
      <w:r>
        <w:rPr>
          <w:rStyle w:val="C21"/>
          <w:rtl w:val="0"/>
        </w:rPr>
        <w:t>Praktické předvedení</w:t>
      </w:r>
    </w:p>
    <w:p>
      <w:pPr>
        <w:pStyle w:val="P16"/>
        <w:framePr w:w="6710" w:h="607" w:hRule="exact" w:wrap="none" w:vAnchor="page" w:hAnchor="margin" w:x="45" w:y="14468"/>
        <w:rPr>
          <w:rStyle w:val="C3"/>
          <w:rtl w:val="0"/>
        </w:rPr>
      </w:pPr>
    </w:p>
    <w:p>
      <w:pPr>
        <w:pStyle w:val="P17"/>
        <w:framePr w:w="6658" w:h="480" w:hRule="exact" w:wrap="none" w:vAnchor="page" w:hAnchor="margin" w:x="71" w:y="14524"/>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14468"/>
        <w:rPr>
          <w:rStyle w:val="C3"/>
          <w:rtl w:val="0"/>
        </w:rPr>
      </w:pPr>
    </w:p>
    <w:p>
      <w:pPr>
        <w:pStyle w:val="P31"/>
        <w:framePr w:w="3839" w:h="480" w:hRule="exact" w:wrap="none" w:vAnchor="page" w:hAnchor="margin" w:x="6856" w:y="14524"/>
        <w:rPr>
          <w:rStyle w:val="C22"/>
          <w:rtl w:val="0"/>
        </w:rPr>
      </w:pPr>
      <w:r>
        <w:rPr>
          <w:rStyle w:val="C22"/>
          <w:rtl w:val="0"/>
        </w:rPr>
        <w:t>Praktické předvedení</w:t>
      </w:r>
    </w:p>
    <w:p>
      <w:pPr>
        <w:pStyle w:val="P32"/>
        <w:framePr w:w="10710" w:h="248" w:hRule="exact" w:wrap="none" w:vAnchor="page" w:hAnchor="margin" w:x="28" w:y="151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ve sklářské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chyby na předloženém výrobku ve vztahu k výrobní dokumentaci a povoleným odchylkám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Zjistit příčiny a navrhnout nápravná opatření k odstranění chybovosti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statistické zpracování a archivaci reklamačních 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http://katalog.nsp.cz/karta_tp.aspx?id_jp=5219).</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bude vztahovat zadaný úkol k zaměření konkrétní sklářské výroby a místu konání zkoušky (např. výroba užitkového skla, obalového skla, plochého skla).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ke kterému se budou vztahovat zadané úkoly. </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28-087-M Sklářský technik kontrolor jakosti + střední vzdělání s maturitní zkouškou a alespoň 5 let praxe v oblasti sklářské výroby, odpovídající aktuálnímu obsahu příslušné profesní kvalifikace.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časti zkoušky vybavená PC a nainstalovaným kancelářským SW a tiskárnou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jakosti umožňující provedení praktické části zkoušky, vybavený sklářský provoz s přístupem k jednotlivým procesům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3 - 6 kusů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Sklářský technik kontrolor jakosti, 17.4.2026 2:07:40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BE2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7C8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63D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