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F7AC3D" Type="http://schemas.openxmlformats.org/officeDocument/2006/relationships/officeDocument" Target="/word/document.xml" /><Relationship Id="coreR79F7AC3D" Type="http://schemas.openxmlformats.org/package/2006/relationships/metadata/core-properties" Target="/docProps/core.xml" /><Relationship Id="customR79F7AC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alternativních pohonů motorových vozidel (kód: 23-130-M)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a ochrany zdraví při práci, požární ochrany a ochrany životního prostředí u vozidel s plynovým 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pravidlech oprav motorových vozidel s alternativními pohony na zkapalněný uhlovodíkový plyn - Liquefied Petroleum Gas (LPG) a stlačený zemní plyn - Compressed Natural Gas (CNG)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elektrotechnických a elektronických parametrů osobních automobilů s alternativním pohonem</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technické dokumentaci motorových vozidel s alternativním 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dodávky paliva – kapalná, plynná fáze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funkci systémů a bezpečnostních prvků u motorových vozidel s alternativními pohony, jejich druzích a rozdílech u LPG, resp. CNG</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 xml:space="preserve">Pravidelná údržba motorového vozidla s alternativním pohonem  LPG nebo CNG</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Diagnostika a oprava mechanických částí systémů alternativního pohonu LPG</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Diagnostika a oprava systémů pro snižování emisí osobních vozidel</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Diagnostika a oprava tlakových systémů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Kontrolní test funkce jednotlivých akčních členů po provedené opravě</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Určení oblasti problému pohonu benzín - plyn</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4</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Orientace v systémech řízení motoru s pohonem plyn-nafta</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4</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alternativních pohonů motorových vozidel, 17.4.2026 0:28:49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ochrany a ochrany životního prostředí u vozidel s plynovým 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osobních automobilů (zvedací zařízení, ruční a elektrické nářadí) a dodržovat 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používání vozidel při opravárenské činnosti a dodržovat je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Orientovat se v zásadách práce s nebezpečnými látkami během opravárenské činnosti osobních automobilů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Popsat specifika garážování motorových vozidel s plynovým pohonem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538"/>
        <w:rPr>
          <w:rStyle w:val="C3"/>
          <w:rtl w:val="0"/>
        </w:rPr>
      </w:pPr>
    </w:p>
    <w:p>
      <w:pPr>
        <w:pStyle w:val="P17"/>
        <w:framePr w:w="6658" w:h="249" w:hRule="exact" w:wrap="none" w:vAnchor="page" w:hAnchor="margin" w:x="71" w:y="6594"/>
        <w:rPr>
          <w:rStyle w:val="C13"/>
          <w:rtl w:val="0"/>
        </w:rPr>
      </w:pPr>
      <w:r>
        <w:rPr>
          <w:rStyle w:val="C13"/>
          <w:rtl w:val="0"/>
        </w:rPr>
        <w:t>f) Popsat specifika plnění motorových vozidel s plynovým pohonem</w:t>
      </w:r>
    </w:p>
    <w:p>
      <w:pPr>
        <w:pStyle w:val="P30"/>
        <w:framePr w:w="3921" w:h="376" w:hRule="exact" w:wrap="none" w:vAnchor="page" w:hAnchor="margin" w:x="6800" w:y="6538"/>
        <w:rPr>
          <w:rStyle w:val="C3"/>
          <w:rtl w:val="0"/>
        </w:rPr>
      </w:pPr>
    </w:p>
    <w:p>
      <w:pPr>
        <w:pStyle w:val="P31"/>
        <w:framePr w:w="3839" w:h="249" w:hRule="exact" w:wrap="none" w:vAnchor="page" w:hAnchor="margin" w:x="6856" w:y="659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Orientovat se v pravidlech BOZP a PO souvisejících s prací tlakových systémů a výbušných plynů - LPG, CNG a dodržovat je</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Praktické předvedení a 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Popsat jednotlivé bezpečnostní prvky systému alternativních pohonů v nebezpečných událostech</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Ústní ověření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806" w:hRule="exact" w:wrap="none" w:vAnchor="page" w:hAnchor="margin" w:x="28" w:y="8677"/>
        <w:rPr>
          <w:rStyle w:val="C18"/>
          <w:rtl w:val="0"/>
        </w:rPr>
      </w:pPr>
      <w:r>
        <w:rPr>
          <w:rStyle w:val="C18"/>
          <w:rtl w:val="0"/>
        </w:rPr>
        <w:t>Orientace v pravidlech oprav motorových vozidel s alternativními pohony na zkapalněný uhlovodíkový plyn - Liquefied Petroleum Gas (LPG) a stlačený zemní plyn - Compressed Natural Gas (CNG)</w:t>
      </w:r>
    </w:p>
    <w:p>
      <w:pPr>
        <w:pStyle w:val="P24"/>
        <w:framePr w:w="6713" w:h="376" w:hRule="exact" w:wrap="none" w:vAnchor="page" w:hAnchor="margin" w:x="45" w:y="9582"/>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59"/>
        <w:rPr>
          <w:rStyle w:val="C3"/>
          <w:rtl w:val="0"/>
        </w:rPr>
      </w:pPr>
    </w:p>
    <w:p>
      <w:pPr>
        <w:pStyle w:val="P13"/>
        <w:framePr w:w="6658" w:h="480" w:hRule="exact" w:wrap="none" w:vAnchor="page" w:hAnchor="margin" w:x="71" w:y="10015"/>
        <w:rPr>
          <w:rStyle w:val="C11"/>
          <w:rtl w:val="0"/>
        </w:rPr>
      </w:pPr>
      <w:r>
        <w:rPr>
          <w:rStyle w:val="C11"/>
          <w:rtl w:val="0"/>
        </w:rPr>
        <w:t>a) Popsat potřebné vybavení pracoviště pro opravy vozidel s alternativními pohony (LPG a CNG)</w:t>
      </w:r>
    </w:p>
    <w:p>
      <w:pPr>
        <w:pStyle w:val="P28"/>
        <w:framePr w:w="3921" w:h="607" w:hRule="exact" w:wrap="none" w:vAnchor="page" w:hAnchor="margin" w:x="6800" w:y="9959"/>
        <w:rPr>
          <w:rStyle w:val="C3"/>
          <w:rtl w:val="0"/>
        </w:rPr>
      </w:pPr>
    </w:p>
    <w:p>
      <w:pPr>
        <w:pStyle w:val="P29"/>
        <w:framePr w:w="3839" w:h="480"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566"/>
        <w:rPr>
          <w:rStyle w:val="C3"/>
          <w:rtl w:val="0"/>
        </w:rPr>
      </w:pPr>
    </w:p>
    <w:p>
      <w:pPr>
        <w:pStyle w:val="P17"/>
        <w:framePr w:w="6658" w:h="480" w:hRule="exact" w:wrap="none" w:vAnchor="page" w:hAnchor="margin" w:x="71" w:y="10622"/>
        <w:rPr>
          <w:rStyle w:val="C13"/>
          <w:rtl w:val="0"/>
        </w:rPr>
      </w:pPr>
      <w:r>
        <w:rPr>
          <w:rStyle w:val="C13"/>
          <w:rtl w:val="0"/>
        </w:rPr>
        <w:t>b) Orientovat se v legislativě pro legalizaci přestaveb vozidel včetně zásad vystavování revizního protokolu</w:t>
      </w:r>
    </w:p>
    <w:p>
      <w:pPr>
        <w:pStyle w:val="P30"/>
        <w:framePr w:w="3921" w:h="607" w:hRule="exact" w:wrap="none" w:vAnchor="page" w:hAnchor="margin" w:x="6800" w:y="10566"/>
        <w:rPr>
          <w:rStyle w:val="C3"/>
          <w:rtl w:val="0"/>
        </w:rPr>
      </w:pPr>
    </w:p>
    <w:p>
      <w:pPr>
        <w:pStyle w:val="P31"/>
        <w:framePr w:w="3839" w:h="480" w:hRule="exact" w:wrap="none" w:vAnchor="page" w:hAnchor="margin" w:x="6856" w:y="1062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Popsat rozsah a četnost pravidelných kontrol, životnosti komponent plynových systémů</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Ústní ověření</w:t>
      </w:r>
    </w:p>
    <w:p>
      <w:pPr>
        <w:pStyle w:val="P32"/>
        <w:framePr w:w="10710" w:h="248" w:hRule="exact" w:wrap="none" w:vAnchor="page" w:hAnchor="margin" w:x="28" w:y="11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17.4.2026 0:28:49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elektrotechnických a elektronických parametrů osobních automobilů s alternativním 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základních pojmech elektrotechniky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Orientovat se v tvorbě jednotlivých druhů základních elektrických obvodů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Číst elektrická schemata včetně schemat kabeláže a logických obvodů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Měřit základní elektrické veličiny za použití vhodných měřicích přístrojů (multimetr, osciloskop)</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 technické dokumentaci motorových vozidel s alternativním pohonem</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831" w:hRule="exact" w:wrap="none" w:vAnchor="page" w:hAnchor="margin" w:x="45" w:y="6884"/>
        <w:rPr>
          <w:rStyle w:val="C3"/>
          <w:rtl w:val="0"/>
        </w:rPr>
      </w:pPr>
    </w:p>
    <w:p>
      <w:pPr>
        <w:pStyle w:val="P13"/>
        <w:framePr w:w="6658" w:h="704" w:hRule="exact" w:wrap="none" w:vAnchor="page" w:hAnchor="margin" w:x="71" w:y="694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6884"/>
        <w:rPr>
          <w:rStyle w:val="C3"/>
          <w:rtl w:val="0"/>
        </w:rPr>
      </w:pPr>
    </w:p>
    <w:p>
      <w:pPr>
        <w:pStyle w:val="P29"/>
        <w:framePr w:w="3839" w:h="704"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322"/>
        <w:rPr>
          <w:rStyle w:val="C3"/>
          <w:rtl w:val="0"/>
        </w:rPr>
      </w:pPr>
    </w:p>
    <w:p>
      <w:pPr>
        <w:pStyle w:val="P29"/>
        <w:framePr w:w="3839" w:h="480" w:hRule="exact" w:wrap="none" w:vAnchor="page" w:hAnchor="margin" w:x="6856" w:y="837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Orientace v systémech dodávky paliva – kapalná, plynná fáze</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831" w:hRule="exact" w:wrap="none" w:vAnchor="page" w:hAnchor="margin" w:x="45" w:y="10293"/>
        <w:rPr>
          <w:rStyle w:val="C3"/>
          <w:rtl w:val="0"/>
        </w:rPr>
      </w:pPr>
    </w:p>
    <w:p>
      <w:pPr>
        <w:pStyle w:val="P13"/>
        <w:framePr w:w="6658" w:h="704" w:hRule="exact" w:wrap="none" w:vAnchor="page" w:hAnchor="margin" w:x="71" w:y="10349"/>
        <w:rPr>
          <w:rStyle w:val="C11"/>
          <w:rtl w:val="0"/>
        </w:rPr>
      </w:pPr>
      <w:r>
        <w:rPr>
          <w:rStyle w:val="C11"/>
          <w:rtl w:val="0"/>
        </w:rPr>
        <w:t>a) Popsat a vysvětlit funkci jednotlivých komponent LPG a CNG soustavy, vysvětlit rozdíly u komponent LPG a CNG, vysvětlit význam zkratek LPG a CNG</w:t>
      </w:r>
    </w:p>
    <w:p>
      <w:pPr>
        <w:pStyle w:val="P28"/>
        <w:framePr w:w="3921" w:h="831" w:hRule="exact" w:wrap="none" w:vAnchor="page" w:hAnchor="margin" w:x="6800" w:y="10293"/>
        <w:rPr>
          <w:rStyle w:val="C3"/>
          <w:rtl w:val="0"/>
        </w:rPr>
      </w:pPr>
    </w:p>
    <w:p>
      <w:pPr>
        <w:pStyle w:val="P29"/>
        <w:framePr w:w="3839" w:h="704"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Orientovat se v zásadách umístění komponent LPG a CNG na vozidle při jejich montáži u vestaveb</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Vyjmenovat zásady demontáže a montáže jednotlivých komponent LPG a CNG</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17.4.2026 0:28:49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funkci systémů a bezpečnostních prvků u motorových vozidel s alternativními pohony, jejich druzích a rozdílech u LPG, resp. CNG</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druhy alternativních pohonů LPG a CNG ve vozidlech, jejich funkci a rozdíly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 xml:space="preserve">b) Popsat funkci jednotlivých komponentů u pohonů LPG a CNG, způsob dodávky paliva do motorů,  rozdíly a řízení dodávky směsi u jednotlivých systémů LPG a CNG</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Popsat jednotlivé bezpečnostní prvky systému alternativních pohonů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Popsat, jakým způsobem dochází k přerušení dodávky paliva v případě nehody vozidla</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funkci a princip ochrany zabraňující výbuchu tlakové nádrže v případě požáru vozidla</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funkci bezpečnostního prvku, který zabrání úniku paliva z LPG nádrže v případě přerušení spojovacího potrubí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 xml:space="preserve">Pravidelná údržba motorového vozidla s alternativním pohonem  LPG nebo CNG</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Provést kontrolu všech mechanických částí systému LPG nebo CNG</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Provést pravidelnou údržbu vozidla včetně kontroly, nastavení a seřízení celého systému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Provést všechny potřebné kroky k vystavení revizního protokolu</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a ústní ověření</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340" w:hRule="exact" w:wrap="none" w:vAnchor="page" w:hAnchor="margin" w:x="28" w:y="10085"/>
        <w:rPr>
          <w:rStyle w:val="C18"/>
          <w:rtl w:val="0"/>
        </w:rPr>
      </w:pPr>
      <w:r>
        <w:rPr>
          <w:rStyle w:val="C18"/>
          <w:rtl w:val="0"/>
        </w:rPr>
        <w:t>Diagnostika a oprava mechanických částí systémů alternativního pohonu LPG</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a) Provést kontrolu upevnění komponent</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Provést kontrolu všech mechanických částí systému LPG, jako je např. vyhřívání regulátoru chladicí kapalinou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17.4.2026 0:28:49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pro snižování emisí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závady z řídicí jednotky LPG, 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nastavení skutečných hodnot řídicí jednotky LPG, CNG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základní nastavení řídicí jednotky LPG, CNG, autokalibraci a případné kroky ke správné autokalibraci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funkci řízení směsi vč. možných způsobů seřizování LPG, CNG, vysvětlit rozdíl seřizování u vozidel se systémem řízení směsi OBD2 (včetně LPG adaptací) a bez systému OBD2</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Navrhnout postup opravy na základě dat vyčtených z řídicí jednotky motoru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Seřídit řídicí jednotky LPG, CNG, provést nastavení za jízdy a popsat zásady nastavení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systém řízení bohatosti směsi LPG vč. označení komponentů a jejich funkce</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Diagnostika a oprava tlakových systémů</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Provést kontrolu všech tlakových komponent, popsat možné problémy, které mohou nastat při závadě každé z nich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Provést rozložení a zpětné složení regulátoru tlaku, popsat funkci jednotlivých částí regulátoru tlaku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rozložení a zpětné složení a kalibraci vstřikovače LPG, CNG, popsat funkci jednotlivých částí vstřikovače</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rozložení a zpětné složení víceúčelového ventilu a uzavíracího ventilu, popsat funkci víceúčelového ventilu a jeho jednotlivých částí</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e) Kontrolovat spojovací hadice a potrubí, jejich upevnění, vedení a umístění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Praktické předvedení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Provést diagnostiku a popsat funkci regulátoru tlaku u vstřikování kapalné fáze LPG</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6"/>
        <w:rPr>
          <w:rStyle w:val="C3"/>
          <w:rtl w:val="0"/>
        </w:rPr>
      </w:pPr>
    </w:p>
    <w:p>
      <w:pPr>
        <w:pStyle w:val="P13"/>
        <w:framePr w:w="6658" w:h="480" w:hRule="exact" w:wrap="none" w:vAnchor="page" w:hAnchor="margin" w:x="71" w:y="11812"/>
        <w:rPr>
          <w:rStyle w:val="C11"/>
          <w:rtl w:val="0"/>
        </w:rPr>
      </w:pPr>
      <w:r>
        <w:rPr>
          <w:rStyle w:val="C11"/>
          <w:rtl w:val="0"/>
        </w:rPr>
        <w:t>g) Diagnostikovat čerpadlo vstřikování kapalné fáze pomocí měření elektrotechnických veličin</w:t>
      </w:r>
    </w:p>
    <w:p>
      <w:pPr>
        <w:pStyle w:val="P28"/>
        <w:framePr w:w="3921" w:h="607" w:hRule="exact" w:wrap="none" w:vAnchor="page" w:hAnchor="margin" w:x="6800" w:y="11756"/>
        <w:rPr>
          <w:rStyle w:val="C3"/>
          <w:rtl w:val="0"/>
        </w:rPr>
      </w:pPr>
    </w:p>
    <w:p>
      <w:pPr>
        <w:pStyle w:val="P29"/>
        <w:framePr w:w="3839" w:h="480" w:hRule="exact" w:wrap="none" w:vAnchor="page" w:hAnchor="margin" w:x="6856" w:y="11812"/>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všechna kritéria.</w:t>
      </w:r>
    </w:p>
    <w:p>
      <w:pPr>
        <w:pStyle w:val="P23"/>
        <w:framePr w:w="10710" w:h="340" w:hRule="exact" w:wrap="none" w:vAnchor="page" w:hAnchor="margin" w:x="28" w:y="12912"/>
        <w:rPr>
          <w:rStyle w:val="C18"/>
          <w:rtl w:val="0"/>
        </w:rPr>
      </w:pPr>
      <w:r>
        <w:rPr>
          <w:rStyle w:val="C18"/>
          <w:rtl w:val="0"/>
        </w:rPr>
        <w:t>Kontrolní test funkce jednotlivých akčních členů po provedené opravě</w:t>
      </w:r>
    </w:p>
    <w:p>
      <w:pPr>
        <w:pStyle w:val="P24"/>
        <w:framePr w:w="6713" w:h="376" w:hRule="exact" w:wrap="none" w:vAnchor="page" w:hAnchor="margin" w:x="45" w:y="13351"/>
        <w:rPr>
          <w:rStyle w:val="C3"/>
          <w:rtl w:val="0"/>
        </w:rPr>
      </w:pPr>
    </w:p>
    <w:p>
      <w:pPr>
        <w:pStyle w:val="P25"/>
        <w:framePr w:w="6661" w:h="249" w:hRule="exact" w:wrap="none" w:vAnchor="page" w:hAnchor="margin" w:x="71" w:y="13422"/>
        <w:rPr>
          <w:rStyle w:val="C19"/>
          <w:rtl w:val="0"/>
        </w:rPr>
      </w:pPr>
      <w:r>
        <w:rPr>
          <w:rStyle w:val="C19"/>
          <w:rtl w:val="0"/>
        </w:rPr>
        <w:t>Kritéria hodnocení</w:t>
      </w:r>
    </w:p>
    <w:p>
      <w:pPr>
        <w:pStyle w:val="P26"/>
        <w:framePr w:w="3918" w:h="376" w:hRule="exact" w:wrap="none" w:vAnchor="page" w:hAnchor="margin" w:x="6803" w:y="13351"/>
        <w:rPr>
          <w:rStyle w:val="C3"/>
          <w:rtl w:val="0"/>
        </w:rPr>
      </w:pPr>
    </w:p>
    <w:p>
      <w:pPr>
        <w:pStyle w:val="P27"/>
        <w:framePr w:w="3836" w:h="249" w:hRule="exact" w:wrap="none" w:vAnchor="page" w:hAnchor="margin" w:x="6859" w:y="13422"/>
        <w:rPr>
          <w:rStyle w:val="C20"/>
          <w:rtl w:val="0"/>
        </w:rPr>
      </w:pPr>
      <w:r>
        <w:rPr>
          <w:rStyle w:val="C20"/>
          <w:rtl w:val="0"/>
        </w:rPr>
        <w:t>Způsoby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a) Změřit skutečné hodnoty řídicí jednotky LPG, CNG po provedené opravě</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 a ústní ověření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b) Provést test akčních členů pomocí řídicí jednotky LPG nebo CNG</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12"/>
        <w:framePr w:w="6710" w:h="376" w:hRule="exact" w:wrap="none" w:vAnchor="page" w:hAnchor="margin" w:x="45" w:y="14480"/>
        <w:rPr>
          <w:rStyle w:val="C3"/>
          <w:rtl w:val="0"/>
        </w:rPr>
      </w:pPr>
    </w:p>
    <w:p>
      <w:pPr>
        <w:pStyle w:val="P13"/>
        <w:framePr w:w="6658" w:h="249" w:hRule="exact" w:wrap="none" w:vAnchor="page" w:hAnchor="margin" w:x="71" w:y="14536"/>
        <w:rPr>
          <w:rStyle w:val="C11"/>
          <w:rtl w:val="0"/>
        </w:rPr>
      </w:pPr>
      <w:r>
        <w:rPr>
          <w:rStyle w:val="C11"/>
          <w:rtl w:val="0"/>
        </w:rPr>
        <w:t>c) Provést kontrolu těsnosti celého systému</w:t>
      </w:r>
    </w:p>
    <w:p>
      <w:pPr>
        <w:pStyle w:val="P28"/>
        <w:framePr w:w="3921" w:h="376" w:hRule="exact" w:wrap="none" w:vAnchor="page" w:hAnchor="margin" w:x="6800" w:y="14480"/>
        <w:rPr>
          <w:rStyle w:val="C3"/>
          <w:rtl w:val="0"/>
        </w:rPr>
      </w:pPr>
    </w:p>
    <w:p>
      <w:pPr>
        <w:pStyle w:val="P29"/>
        <w:framePr w:w="3839" w:h="249" w:hRule="exact" w:wrap="none" w:vAnchor="page" w:hAnchor="margin" w:x="6856" w:y="14536"/>
        <w:rPr>
          <w:rStyle w:val="C21"/>
          <w:rtl w:val="0"/>
        </w:rPr>
      </w:pPr>
      <w:r>
        <w:rPr>
          <w:rStyle w:val="C21"/>
          <w:rtl w:val="0"/>
        </w:rPr>
        <w:t>Praktické předvedení a ústní ověření</w:t>
      </w:r>
    </w:p>
    <w:p>
      <w:pPr>
        <w:pStyle w:val="P16"/>
        <w:framePr w:w="6710" w:h="376" w:hRule="exact" w:wrap="none" w:vAnchor="page" w:hAnchor="margin" w:x="45" w:y="14856"/>
        <w:rPr>
          <w:rStyle w:val="C3"/>
          <w:rtl w:val="0"/>
        </w:rPr>
      </w:pPr>
    </w:p>
    <w:p>
      <w:pPr>
        <w:pStyle w:val="P17"/>
        <w:framePr w:w="6658" w:h="249" w:hRule="exact" w:wrap="none" w:vAnchor="page" w:hAnchor="margin" w:x="71" w:y="14912"/>
        <w:rPr>
          <w:rStyle w:val="C13"/>
          <w:rtl w:val="0"/>
        </w:rPr>
      </w:pPr>
      <w:r>
        <w:rPr>
          <w:rStyle w:val="C13"/>
          <w:rtl w:val="0"/>
        </w:rPr>
        <w:t>d) Provést zkušební jízdu a kontrolu funkčnosti vozidla po provedené opravě</w:t>
      </w:r>
    </w:p>
    <w:p>
      <w:pPr>
        <w:pStyle w:val="P30"/>
        <w:framePr w:w="3921" w:h="376" w:hRule="exact" w:wrap="none" w:vAnchor="page" w:hAnchor="margin" w:x="6800" w:y="14856"/>
        <w:rPr>
          <w:rStyle w:val="C3"/>
          <w:rtl w:val="0"/>
        </w:rPr>
      </w:pPr>
    </w:p>
    <w:p>
      <w:pPr>
        <w:pStyle w:val="P31"/>
        <w:framePr w:w="3839" w:h="249" w:hRule="exact" w:wrap="none" w:vAnchor="page" w:hAnchor="margin" w:x="6856" w:y="14912"/>
        <w:rPr>
          <w:rStyle w:val="C22"/>
          <w:rtl w:val="0"/>
        </w:rPr>
      </w:pPr>
      <w:r>
        <w:rPr>
          <w:rStyle w:val="C22"/>
          <w:rtl w:val="0"/>
        </w:rPr>
        <w:t>Praktické předvedení a ústní ověření</w:t>
      </w:r>
    </w:p>
    <w:p>
      <w:pPr>
        <w:pStyle w:val="P32"/>
        <w:framePr w:w="10710" w:h="248" w:hRule="exact" w:wrap="none" w:vAnchor="page" w:hAnchor="margin" w:x="28" w:y="15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17.4.2026 0:28:49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oblasti problému pohonu benzín - plyn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řídicí jednotky motoru a vyčtení závad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možné závady z řídicí jednotky motoru způsobených LPG, 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možné závady načtené řídicí jednotkou motoru, které mohou být považovány za závadu LPG, CNG</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Vyčíst závadu řídicí jednotky motoru s vadným vstřikovačem LPG, CNG</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diagnostiku nesprávného nastavení bohatosti LPG, CNG</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diagnostiku malých vůlí ventilů bez rozebírání motoru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Provést diagnostiku vadných benzinových vstřikovačů; popis závad načtených ŘJ motoru za běhu motoru s vadnými benzinovými vstřikovači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Provést diagnostiku vadné zapalovací soustavy. Popis diagnostiky jednotlivých částí zapalování a závad načtených ŘJ motoru za běhu s vadnou zapalovací soustavou</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Provést měření složení výfukový plynů s vyhodnocením naměřených hodnot</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Navrhnout postup opravy na základě dat z měření složení výfukových plynů</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Orientace v systémech řízení motoru s pohonem plyn-nafta</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Popsat funkci systému LPG, CNG u vznětových motorů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Popsat způsoby emulace pro snížení dodávky nafty do motoru</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12"/>
        <w:framePr w:w="6710" w:h="376" w:hRule="exact" w:wrap="none" w:vAnchor="page" w:hAnchor="margin" w:x="45" w:y="10457"/>
        <w:rPr>
          <w:rStyle w:val="C3"/>
          <w:rtl w:val="0"/>
        </w:rPr>
      </w:pPr>
    </w:p>
    <w:p>
      <w:pPr>
        <w:pStyle w:val="P13"/>
        <w:framePr w:w="6658" w:h="249" w:hRule="exact" w:wrap="none" w:vAnchor="page" w:hAnchor="margin" w:x="71" w:y="10513"/>
        <w:rPr>
          <w:rStyle w:val="C11"/>
          <w:rtl w:val="0"/>
        </w:rPr>
      </w:pPr>
      <w:r>
        <w:rPr>
          <w:rStyle w:val="C11"/>
          <w:rtl w:val="0"/>
        </w:rPr>
        <w:t>c) Popsat kriteria maximální dávky LPG, CNG u vznětového motoru</w:t>
      </w:r>
    </w:p>
    <w:p>
      <w:pPr>
        <w:pStyle w:val="P28"/>
        <w:framePr w:w="3921" w:h="376" w:hRule="exact" w:wrap="none" w:vAnchor="page" w:hAnchor="margin" w:x="6800" w:y="10457"/>
        <w:rPr>
          <w:rStyle w:val="C3"/>
          <w:rtl w:val="0"/>
        </w:rPr>
      </w:pPr>
    </w:p>
    <w:p>
      <w:pPr>
        <w:pStyle w:val="P29"/>
        <w:framePr w:w="3839" w:h="249" w:hRule="exact" w:wrap="none" w:vAnchor="page" w:hAnchor="margin" w:x="6856" w:y="10513"/>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17.4.2026 0:28:49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časového limitu zkoušky </w:t>
      </w:r>
    </w:p>
    <w:p>
      <w:pPr>
        <w:pStyle w:val="P33"/>
        <w:framePr w:w="10766" w:h="1837" w:hRule="exact" w:wrap="none" w:vAnchor="page" w:hAnchor="margin" w:x="0" w:y="8581"/>
        <w:rPr>
          <w:rStyle w:val="C3"/>
          <w:rtl w:val="0"/>
        </w:rPr>
      </w:pPr>
    </w:p>
    <w:p>
      <w:pPr>
        <w:pStyle w:val="P35"/>
        <w:framePr w:w="10710" w:h="340" w:hRule="exact" w:wrap="none" w:vAnchor="page" w:hAnchor="margin" w:x="28" w:y="8581"/>
        <w:rPr>
          <w:rStyle w:val="C25"/>
          <w:rtl w:val="0"/>
        </w:rPr>
      </w:pPr>
      <w:r>
        <w:rPr>
          <w:rStyle w:val="C25"/>
          <w:rtl w:val="0"/>
        </w:rPr>
        <w:t>Výsledné hodnocení</w:t>
      </w:r>
    </w:p>
    <w:p>
      <w:pPr>
        <w:keepNext w:val="0"/>
        <w:keepLines w:val="0"/>
        <w:framePr w:w="10766" w:h="1497" w:hRule="exact" w:wrap="none" w:vAnchor="page" w:hAnchor="margin" w:x="0" w:y="8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45"/>
        <w:rPr>
          <w:rStyle w:val="C3"/>
          <w:rtl w:val="0"/>
        </w:rPr>
      </w:pPr>
    </w:p>
    <w:p>
      <w:pPr>
        <w:pStyle w:val="P35"/>
        <w:framePr w:w="10710" w:h="340" w:hRule="exact" w:wrap="none" w:vAnchor="page" w:hAnchor="margin" w:x="28" w:y="10645"/>
        <w:rPr>
          <w:rStyle w:val="C25"/>
          <w:rtl w:val="0"/>
        </w:rPr>
      </w:pPr>
      <w:r>
        <w:rPr>
          <w:rStyle w:val="C25"/>
          <w:rtl w:val="0"/>
        </w:rPr>
        <w:t>Počet zkoušejících</w:t>
      </w:r>
    </w:p>
    <w:p>
      <w:pPr>
        <w:keepNext w:val="0"/>
        <w:keepLines w:val="0"/>
        <w:framePr w:w="10766" w:h="1036" w:hRule="exact" w:wrap="none" w:vAnchor="page" w:hAnchor="margin" w:x="0" w:y="10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Autotronik/autotronička alternativních pohonů motorových vozidel, 17.4.2026 0:28:49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diagnostiky a oprav osobních automobilů s alternativními pohony nebo ve funkci učitele praktického vyučování nebo odborného výcviku v oblasti diagnostiky a oprav osobních automobilů s alternativními pohony.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odborných předmětů nebo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23-130-M Autotronik/autotronička alternativních pohonů motorových vozidel + střední vzdělání s maturitní zkouškou a minimálně 5 let odborné praxe v oblasti diagnostiky a oprav osobních automobilů s alternativními pohony.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alternativních pohonů motorových vozidel, 17.4.2026 0:28:49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vybavení:</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alternativnímí palivy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se vznětovým a zážehovým motorem, s namontovaným alternativním pohonem LPG a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10"/>
        <w:rPr>
          <w:rStyle w:val="C3"/>
          <w:rtl w:val="0"/>
        </w:rPr>
      </w:pPr>
    </w:p>
    <w:p>
      <w:pPr>
        <w:pStyle w:val="P35"/>
        <w:framePr w:w="10710" w:h="340" w:hRule="exact" w:wrap="none" w:vAnchor="page" w:hAnchor="margin" w:x="28" w:y="11010"/>
        <w:rPr>
          <w:rStyle w:val="C25"/>
          <w:rtl w:val="0"/>
        </w:rPr>
      </w:pPr>
      <w:r>
        <w:rPr>
          <w:rStyle w:val="C25"/>
          <w:rtl w:val="0"/>
        </w:rPr>
        <w:t>Doba přípravy na zkoušku</w:t>
      </w:r>
    </w:p>
    <w:p>
      <w:pPr>
        <w:keepNext w:val="0"/>
        <w:keepLines w:val="0"/>
        <w:framePr w:w="10766" w:h="806" w:hRule="exact" w:wrap="none" w:vAnchor="page" w:hAnchor="margin" w:x="0" w:y="11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alternativních pohonů motorových vozidel, 17.4.2026 0:28:49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pStyle w:val="P21"/>
        <w:framePr w:w="7654" w:h="331" w:hRule="exact" w:wrap="none" w:vAnchor="page" w:hAnchor="margin" w:x="28" w:y="15940"/>
        <w:rPr>
          <w:rStyle w:val="C16"/>
          <w:rtl w:val="0"/>
        </w:rPr>
      </w:pPr>
      <w:r>
        <w:rPr>
          <w:rStyle w:val="C16"/>
          <w:rtl w:val="0"/>
        </w:rPr>
        <w:t>Autotronik/autotronička alternativních pohonů motorových vozidel, 17.4.2026 0:28:49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B5A46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4F721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4517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