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49EC5D" Type="http://schemas.openxmlformats.org/officeDocument/2006/relationships/officeDocument" Target="/word/document.xml" /><Relationship Id="coreRA49EC5D" Type="http://schemas.openxmlformats.org/package/2006/relationships/metadata/core-properties" Target="/docProps/core.xml" /><Relationship Id="customRA49EC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alternativních pohonů motorových vozidel, 20.8.2026 21:05:15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 a dodržovat 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používání vozidel při opravárenské činnosti a dodržovat je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Popsat specifika garážování motorových vozidel s plynovým pohonem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Popsat specifika plnění motorových vozidel s plynovým pohonem</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Orientovat se v pravidlech BOZP a PO souvisejících s prací tlakových systémů a výbušných plynů - LPG, CNG a dodržovat je</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 a 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Popsat jednotlivé bezpečnostní prvky systému alternativních pohonů v nebezpečných událostech</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Ústní ověření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806" w:hRule="exact" w:wrap="none" w:vAnchor="page" w:hAnchor="margin" w:x="28" w:y="8677"/>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9582"/>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59"/>
        <w:rPr>
          <w:rStyle w:val="C3"/>
          <w:rtl w:val="0"/>
        </w:rPr>
      </w:pPr>
    </w:p>
    <w:p>
      <w:pPr>
        <w:pStyle w:val="P13"/>
        <w:framePr w:w="6658" w:h="480" w:hRule="exact" w:wrap="none" w:vAnchor="page" w:hAnchor="margin" w:x="71" w:y="10015"/>
        <w:rPr>
          <w:rStyle w:val="C11"/>
          <w:rtl w:val="0"/>
        </w:rPr>
      </w:pPr>
      <w:r>
        <w:rPr>
          <w:rStyle w:val="C11"/>
          <w:rtl w:val="0"/>
        </w:rPr>
        <w:t>a) Popsat potřebné vybavení pracoviště pro opravy vozidel s alternativními pohony (LPG a CNG)</w:t>
      </w:r>
    </w:p>
    <w:p>
      <w:pPr>
        <w:pStyle w:val="P28"/>
        <w:framePr w:w="3921" w:h="607" w:hRule="exact" w:wrap="none" w:vAnchor="page" w:hAnchor="margin" w:x="6800" w:y="9959"/>
        <w:rPr>
          <w:rStyle w:val="C3"/>
          <w:rtl w:val="0"/>
        </w:rPr>
      </w:pPr>
    </w:p>
    <w:p>
      <w:pPr>
        <w:pStyle w:val="P29"/>
        <w:framePr w:w="3839" w:h="480"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566"/>
        <w:rPr>
          <w:rStyle w:val="C3"/>
          <w:rtl w:val="0"/>
        </w:rPr>
      </w:pPr>
    </w:p>
    <w:p>
      <w:pPr>
        <w:pStyle w:val="P17"/>
        <w:framePr w:w="6658" w:h="480" w:hRule="exact" w:wrap="none" w:vAnchor="page" w:hAnchor="margin" w:x="71" w:y="10622"/>
        <w:rPr>
          <w:rStyle w:val="C13"/>
          <w:rtl w:val="0"/>
        </w:rPr>
      </w:pPr>
      <w:r>
        <w:rPr>
          <w:rStyle w:val="C13"/>
          <w:rtl w:val="0"/>
        </w:rPr>
        <w:t>b) Orientovat se v legislativě pro legalizaci přestaveb vozidel včetně zásad vystavování revizního protokolu</w:t>
      </w:r>
    </w:p>
    <w:p>
      <w:pPr>
        <w:pStyle w:val="P30"/>
        <w:framePr w:w="3921" w:h="607" w:hRule="exact" w:wrap="none" w:vAnchor="page" w:hAnchor="margin" w:x="6800" w:y="10566"/>
        <w:rPr>
          <w:rStyle w:val="C3"/>
          <w:rtl w:val="0"/>
        </w:rPr>
      </w:pPr>
    </w:p>
    <w:p>
      <w:pPr>
        <w:pStyle w:val="P31"/>
        <w:framePr w:w="3839" w:h="480" w:hRule="exact" w:wrap="none" w:vAnchor="page" w:hAnchor="margin" w:x="6856" w:y="1062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Popsat rozsah a četnost pravidelných kontrol, životnosti komponent plynových systémů</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20.8.2026 21:05:15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základních pojmech elektrotechniky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Číst elektrická schemata včetně schemat kabeláže a logických obvodů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Měřit základní elektrické veličiny za použití vhodných měřicích přístrojů (multimetr, osciloskop)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 technické dokumentaci motorových vozidel s alternativním pohonem</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Orientace v systémech dodávky paliva – kapalná, plynná fáze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Vyjmenovat zásady demontáže a montáže jednotlivých komponent LPG a CNG</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20.8.2026 21:05:15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jednotlivé bezpečnostní prvky systému alternativních pohonů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Provést kontrolu všech mechanických částí systému LPG nebo CNG</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Provést pravidelnou údržbu vozidla včetně kontroly, nastavení a seřízení celého systému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Provést všechny potřebné kroky k vystavení revizního protokolu</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Diagnostika a oprava mechanických částí systémů alternativního pohonu LPG</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a) Provést kontrolu upevnění komponent</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alternativních pohonů motorových vozidel, 20.8.2026 21:05:15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pro snižování emisí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závady z řídicí jednotky LPG,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nastavení skutečných hodnot řídicí jednotky LPG, CNG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funkci řízení směsi vč. možných způsobů seřizování LPG, CNG, vysvětlit rozdíl seřizování u vozidel se systémem řízení směsi OBD2 (včetně LPG adaptací) a bez systému OBD2</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Navrhnout postup opravy na základě dat vyčtených z řídicí jednotky motoru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Seřídit řídicí jednotky LPG, CNG, provést nastavení za jízdy a popsat zásady nastavení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systém řízení bohatosti směsi LPG vč. označení komponentů a jejich funkce</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Diagnostika a oprava tlakových systémů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rozložení a zpětné složení víceúčelového ventilu a uzavíracího ventilu, popsat funkci víceúčelového ventilu a jeho jednotlivých částí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e) Kontrolovat spojovací hadice a potrubí, jejich upevnění, vedení a umístění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Provést diagnostiku a popsat funkci regulátoru tlaku u vstřikování kapalné fáze LPG</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6"/>
        <w:rPr>
          <w:rStyle w:val="C3"/>
          <w:rtl w:val="0"/>
        </w:rPr>
      </w:pPr>
    </w:p>
    <w:p>
      <w:pPr>
        <w:pStyle w:val="P13"/>
        <w:framePr w:w="6658" w:h="480" w:hRule="exact" w:wrap="none" w:vAnchor="page" w:hAnchor="margin" w:x="71" w:y="11812"/>
        <w:rPr>
          <w:rStyle w:val="C11"/>
          <w:rtl w:val="0"/>
        </w:rPr>
      </w:pPr>
      <w:r>
        <w:rPr>
          <w:rStyle w:val="C11"/>
          <w:rtl w:val="0"/>
        </w:rPr>
        <w:t>g) Diagnostikovat čerpadlo vstřikování kapalné fáze pomocí měření elektrotechnických veličin</w:t>
      </w:r>
    </w:p>
    <w:p>
      <w:pPr>
        <w:pStyle w:val="P28"/>
        <w:framePr w:w="3921" w:h="607" w:hRule="exact" w:wrap="none" w:vAnchor="page" w:hAnchor="margin" w:x="6800" w:y="11756"/>
        <w:rPr>
          <w:rStyle w:val="C3"/>
          <w:rtl w:val="0"/>
        </w:rPr>
      </w:pPr>
    </w:p>
    <w:p>
      <w:pPr>
        <w:pStyle w:val="P29"/>
        <w:framePr w:w="3839" w:h="480" w:hRule="exact" w:wrap="none" w:vAnchor="page" w:hAnchor="margin" w:x="6856" w:y="11812"/>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2"/>
        <w:rPr>
          <w:rStyle w:val="C18"/>
          <w:rtl w:val="0"/>
        </w:rPr>
      </w:pPr>
      <w:r>
        <w:rPr>
          <w:rStyle w:val="C18"/>
          <w:rtl w:val="0"/>
        </w:rPr>
        <w:t>Kontrolní test funkce jednotlivých akčních členů po provedené opravě</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a) Změřit skutečné hodnoty řídicí jednotky LPG, CNG po provedené opravě</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 a 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b) Provést test akčních členů pomocí řídicí jednotky LPG nebo CNG</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c) Provést kontrolu těsnosti celého systému</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Praktické předvedení a 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d) Provést zkušební jízdu a kontrolu funkčnosti vozidla po provedené opravě</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Praktické předvedení a 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20.8.2026 21:05:15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oblasti problému pohonu benzín - plyn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řídicí jednotky motoru a vyčtení závad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závady z řídicí jednotky motoru způsobených LPG, 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Vyčíst závadu řídicí jednotky motoru s vadným vstřikovačem LPG, CNG</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diagnostiku nesprávného nastavení bohatosti LPG, CNG</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diagnostiku malých vůlí ventilů bez rozebírání motoru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Navrhnout postup opravy na základě dat z měření složení výfukových plynů</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Orientace v systémech řízení motoru s pohonem plyn-nafta</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Popsat funkci systému LPG, CNG u vznětových motorů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Popsat způsoby emulace pro snížení dodávky nafty do motoru</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c) Popsat kriteria maximální dávky LPG, CNG u vznětového motoru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20.8.2026 21:05:15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8581"/>
        <w:rPr>
          <w:rStyle w:val="C3"/>
          <w:rtl w:val="0"/>
        </w:rPr>
      </w:pPr>
    </w:p>
    <w:p>
      <w:pPr>
        <w:pStyle w:val="P35"/>
        <w:framePr w:w="10710" w:h="340" w:hRule="exact" w:wrap="none" w:vAnchor="page" w:hAnchor="margin" w:x="28" w:y="8581"/>
        <w:rPr>
          <w:rStyle w:val="C25"/>
          <w:rtl w:val="0"/>
        </w:rPr>
      </w:pPr>
      <w:r>
        <w:rPr>
          <w:rStyle w:val="C25"/>
          <w:rtl w:val="0"/>
        </w:rPr>
        <w:t>Výsledné hodnocení</w:t>
      </w:r>
    </w:p>
    <w:p>
      <w:pPr>
        <w:keepNext w:val="0"/>
        <w:keepLines w:val="0"/>
        <w:framePr w:w="10766" w:h="1497" w:hRule="exact" w:wrap="none" w:vAnchor="page" w:hAnchor="margin" w:x="0" w:y="8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45"/>
        <w:rPr>
          <w:rStyle w:val="C3"/>
          <w:rtl w:val="0"/>
        </w:rPr>
      </w:pPr>
    </w:p>
    <w:p>
      <w:pPr>
        <w:pStyle w:val="P35"/>
        <w:framePr w:w="10710" w:h="340" w:hRule="exact" w:wrap="none" w:vAnchor="page" w:hAnchor="margin" w:x="28" w:y="10645"/>
        <w:rPr>
          <w:rStyle w:val="C25"/>
          <w:rtl w:val="0"/>
        </w:rPr>
      </w:pPr>
      <w:r>
        <w:rPr>
          <w:rStyle w:val="C25"/>
          <w:rtl w:val="0"/>
        </w:rPr>
        <w:t>Počet zkoušejících</w:t>
      </w:r>
    </w:p>
    <w:p>
      <w:pPr>
        <w:keepNext w:val="0"/>
        <w:keepLines w:val="0"/>
        <w:framePr w:w="10766" w:h="1036" w:hRule="exact" w:wrap="none" w:vAnchor="page" w:hAnchor="margin" w:x="0" w:y="10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Autotronik alternativních pohonů motorových vozidel, 20.8.2026 21:05:15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diagnostiky a oprav osobních automobilů s alternativními pohony nebo ve funkci učitele praktického vyučování nebo odborného výcviku v oblasti diagnostiky a oprav osobních automobilů s alternativními pohony.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odborných předmětů nebo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23-130-M Autotronik alternativních pohonů motorových vozidel + střední vzdělání s maturitní zkouškou a minimálně 5 let odborné praxe v oblasti diagnostiky a oprav osobních automobilů s alternativními pohony.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alternativních pohonů motorových vozidel, 20.8.2026 21:05:15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80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alternativních pohonů motorových vozidel, 20.8.2026 21:05:15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pStyle w:val="P21"/>
        <w:framePr w:w="7654" w:h="331" w:hRule="exact" w:wrap="none" w:vAnchor="page" w:hAnchor="margin" w:x="28" w:y="15940"/>
        <w:rPr>
          <w:rStyle w:val="C16"/>
          <w:rtl w:val="0"/>
        </w:rPr>
      </w:pPr>
      <w:r>
        <w:rPr>
          <w:rStyle w:val="C16"/>
          <w:rtl w:val="0"/>
        </w:rPr>
        <w:t>Autotronik alternativních pohonů motorových vozidel, 20.8.2026 21:05:15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6614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9715A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6B6A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