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D608D3" Type="http://schemas.openxmlformats.org/officeDocument/2006/relationships/officeDocument" Target="/word/document.xml" /><Relationship Id="coreR4BD608D3" Type="http://schemas.openxmlformats.org/package/2006/relationships/metadata/core-properties" Target="/docProps/core.xml" /><Relationship Id="customR4BD608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alternativních pohonů motorových vozidel (kód: 23-130-M)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požární ochrany a ochrany životního prostředí u vozidel s plynovým 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pravidlech oprav motorových vozidel s alternativními pohony na zkapalněný uhlovodíkový plyn - Liquefied Petroleum Gas (LPG) a stlačený zemní plyn - Compressed Natural Gas (CNG)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elektrotechnických a elektronických parametrů osobních automobilů s alternativním pohonem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technické dokumentaci motorových vozidel s alternativním 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systémech dodávky paliva – kapalná, plynná fáze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funkci systémů a bezpečnostních prvků u motorových vozidel s alternativními pohony, jejich druzích a rozdílech u LPG, resp. CNG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 xml:space="preserve">Pravidelná údržba motorového vozidla s alternativním pohonem  LPG nebo CNG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Diagnostika a oprava mechanických částí systémů alternativního pohonu LPG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Diagnostika a oprava systémů pro snižování emisí osobních vozidel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Diagnostika a oprava tlakových systémů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Kontrolní test funkce jednotlivých akčních členů po provedené opravě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Určení oblasti problému pohonu benzín - plyn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Orientace v systémech řízení motoru s pohonem plyn-nafta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alternativních pohonů motorových vozidel, 20.10.2026 12:35:41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https://nsp.cz/jednotka-prace/autotronik#zdravotni-zpusobilost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 řízení vozidel skupiny "B".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5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5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5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plnění časového limitu zkoušky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alternativních pohonů motorových vozidel, 20.10.2026 12:35:41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alternativních pohonů motorových vozidel, 20.10.2026 12:35:41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2CA084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