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168795" Type="http://schemas.openxmlformats.org/officeDocument/2006/relationships/officeDocument" Target="/word/document.xml" /><Relationship Id="coreR3F168795" Type="http://schemas.openxmlformats.org/package/2006/relationships/metadata/core-properties" Target="/docProps/core.xml" /><Relationship Id="customR3F1687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hybridních pohonů a elektropohonů silničních motorových vozidel (kód: 23-127-M)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automobilů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osobních automobilech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konstrukci akumulátorů a jejich uložení v osobních a užitkových automobilech s elektopohonem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dobíjení akumulátorů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uspořádání a konstrukci hybridních pohonů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provozních režimech hybridních pohonů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Diagnostika a opravy hybridního vozidla</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28.10.2022 do: 15.12.2022</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11.7.2026 6:43:36</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 xml:space="preserve">a) Orientovat se v pravidlech BOZP a PO souvisejících s opravami osobních automobilů  s elektropohonem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 xml:space="preserve">b) Orientovat se v zásadách práce s nebezpečnými látkami během opravárenské činnosti osobních automobilů  s elektropohonem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Orientovat se v zásadách bezpečnosti práce při diagnostické a opravárenské činnosti u elektropohonů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Písemné ověření</w:t>
      </w:r>
    </w:p>
    <w:p>
      <w:pPr>
        <w:pStyle w:val="P12"/>
        <w:framePr w:w="6710" w:h="607" w:hRule="exact" w:wrap="none" w:vAnchor="page" w:hAnchor="margin" w:x="45" w:y="6386"/>
        <w:rPr>
          <w:rStyle w:val="C3"/>
          <w:rtl w:val="0"/>
        </w:rPr>
      </w:pPr>
    </w:p>
    <w:p>
      <w:pPr>
        <w:pStyle w:val="P13"/>
        <w:framePr w:w="6658" w:h="480" w:hRule="exact" w:wrap="none" w:vAnchor="page" w:hAnchor="margin" w:x="71" w:y="6442"/>
        <w:rPr>
          <w:rStyle w:val="C11"/>
          <w:rtl w:val="0"/>
        </w:rPr>
      </w:pPr>
      <w:r>
        <w:rPr>
          <w:rStyle w:val="C11"/>
          <w:rtl w:val="0"/>
        </w:rPr>
        <w:t>e) Popsat osobní ochranné prostředky používané při opravách elektromobilů - izolační rukavice, ochranná obuv, ochranný štít, dielektrický koberec</w:t>
      </w:r>
    </w:p>
    <w:p>
      <w:pPr>
        <w:pStyle w:val="P28"/>
        <w:framePr w:w="3921" w:h="607" w:hRule="exact" w:wrap="none" w:vAnchor="page" w:hAnchor="margin" w:x="6800" w:y="6386"/>
        <w:rPr>
          <w:rStyle w:val="C3"/>
          <w:rtl w:val="0"/>
        </w:rPr>
      </w:pPr>
    </w:p>
    <w:p>
      <w:pPr>
        <w:pStyle w:val="P29"/>
        <w:framePr w:w="3839" w:h="480" w:hRule="exact" w:wrap="none" w:vAnchor="page" w:hAnchor="margin" w:x="6856" w:y="6442"/>
        <w:rPr>
          <w:rStyle w:val="C21"/>
          <w:rtl w:val="0"/>
        </w:rPr>
      </w:pPr>
      <w:r>
        <w:rPr>
          <w:rStyle w:val="C21"/>
          <w:rtl w:val="0"/>
        </w:rPr>
        <w:t>Písemné ověření</w:t>
      </w:r>
    </w:p>
    <w:p>
      <w:pPr>
        <w:pStyle w:val="P16"/>
        <w:framePr w:w="6710" w:h="607" w:hRule="exact" w:wrap="none" w:vAnchor="page" w:hAnchor="margin" w:x="45" w:y="6993"/>
        <w:rPr>
          <w:rStyle w:val="C3"/>
          <w:rtl w:val="0"/>
        </w:rPr>
      </w:pPr>
    </w:p>
    <w:p>
      <w:pPr>
        <w:pStyle w:val="P17"/>
        <w:framePr w:w="6658" w:h="480" w:hRule="exact" w:wrap="none" w:vAnchor="page" w:hAnchor="margin" w:x="71" w:y="7049"/>
        <w:rPr>
          <w:rStyle w:val="C13"/>
          <w:rtl w:val="0"/>
        </w:rPr>
      </w:pPr>
      <w:r>
        <w:rPr>
          <w:rStyle w:val="C13"/>
          <w:rtl w:val="0"/>
        </w:rPr>
        <w:t>f) Popsat jednotlivé stupně odborné způsobilosti v elektrotechnice dle NV č. 194/2022 Sb. a jejich použití při opravárenské činnosti u elektromobilů</w:t>
      </w:r>
    </w:p>
    <w:p>
      <w:pPr>
        <w:pStyle w:val="P30"/>
        <w:framePr w:w="3921" w:h="607" w:hRule="exact" w:wrap="none" w:vAnchor="page" w:hAnchor="margin" w:x="6800" w:y="6993"/>
        <w:rPr>
          <w:rStyle w:val="C3"/>
          <w:rtl w:val="0"/>
        </w:rPr>
      </w:pPr>
    </w:p>
    <w:p>
      <w:pPr>
        <w:pStyle w:val="P31"/>
        <w:framePr w:w="3839" w:h="480" w:hRule="exact" w:wrap="none" w:vAnchor="page" w:hAnchor="margin" w:x="6856" w:y="7049"/>
        <w:rPr>
          <w:rStyle w:val="C22"/>
          <w:rtl w:val="0"/>
        </w:rPr>
      </w:pPr>
      <w:r>
        <w:rPr>
          <w:rStyle w:val="C22"/>
          <w:rtl w:val="0"/>
        </w:rPr>
        <w:t>Písemné ověření</w:t>
      </w:r>
    </w:p>
    <w:p>
      <w:pPr>
        <w:pStyle w:val="P32"/>
        <w:framePr w:w="10710" w:h="248" w:hRule="exact" w:wrap="none" w:vAnchor="page" w:hAnchor="margin" w:x="28" w:y="7713"/>
        <w:rPr>
          <w:rStyle w:val="C23"/>
          <w:rtl w:val="0"/>
        </w:rPr>
      </w:pPr>
      <w:r>
        <w:rPr>
          <w:rStyle w:val="C23"/>
          <w:rtl w:val="0"/>
        </w:rPr>
        <w:t>Je třeba splnit všechna kritéria.</w:t>
      </w:r>
    </w:p>
    <w:p>
      <w:pPr>
        <w:pStyle w:val="P23"/>
        <w:framePr w:w="10710" w:h="340" w:hRule="exact" w:wrap="none" w:vAnchor="page" w:hAnchor="margin" w:x="28" w:y="8149"/>
        <w:rPr>
          <w:rStyle w:val="C18"/>
          <w:rtl w:val="0"/>
        </w:rPr>
      </w:pPr>
      <w:r>
        <w:rPr>
          <w:rStyle w:val="C18"/>
          <w:rtl w:val="0"/>
        </w:rPr>
        <w:t>Orientace v technické dokumentaci automobilů s elektropohonem</w:t>
      </w:r>
    </w:p>
    <w:p>
      <w:pPr>
        <w:pStyle w:val="P24"/>
        <w:framePr w:w="6713" w:h="376" w:hRule="exact" w:wrap="none" w:vAnchor="page" w:hAnchor="margin" w:x="45" w:y="8588"/>
        <w:rPr>
          <w:rStyle w:val="C3"/>
          <w:rtl w:val="0"/>
        </w:rPr>
      </w:pPr>
    </w:p>
    <w:p>
      <w:pPr>
        <w:pStyle w:val="P25"/>
        <w:framePr w:w="6661" w:h="249" w:hRule="exact" w:wrap="none" w:vAnchor="page" w:hAnchor="margin" w:x="71" w:y="8659"/>
        <w:rPr>
          <w:rStyle w:val="C19"/>
          <w:rtl w:val="0"/>
        </w:rPr>
      </w:pPr>
      <w:r>
        <w:rPr>
          <w:rStyle w:val="C19"/>
          <w:rtl w:val="0"/>
        </w:rPr>
        <w:t>Kritéria hodnocení</w:t>
      </w:r>
    </w:p>
    <w:p>
      <w:pPr>
        <w:pStyle w:val="P26"/>
        <w:framePr w:w="3918" w:h="376" w:hRule="exact" w:wrap="none" w:vAnchor="page" w:hAnchor="margin" w:x="6803" w:y="8588"/>
        <w:rPr>
          <w:rStyle w:val="C3"/>
          <w:rtl w:val="0"/>
        </w:rPr>
      </w:pPr>
    </w:p>
    <w:p>
      <w:pPr>
        <w:pStyle w:val="P27"/>
        <w:framePr w:w="3836" w:h="249" w:hRule="exact" w:wrap="none" w:vAnchor="page" w:hAnchor="margin" w:x="6859" w:y="8659"/>
        <w:rPr>
          <w:rStyle w:val="C20"/>
          <w:rtl w:val="0"/>
        </w:rPr>
      </w:pPr>
      <w:r>
        <w:rPr>
          <w:rStyle w:val="C20"/>
          <w:rtl w:val="0"/>
        </w:rPr>
        <w:t>Způsoby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Praktické předvedení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Praktické předvedení a ústní ověření</w:t>
      </w:r>
    </w:p>
    <w:p>
      <w:pPr>
        <w:pStyle w:val="P12"/>
        <w:framePr w:w="6710" w:h="831" w:hRule="exact" w:wrap="none" w:vAnchor="page" w:hAnchor="margin" w:x="45" w:y="10178"/>
        <w:rPr>
          <w:rStyle w:val="C3"/>
          <w:rtl w:val="0"/>
        </w:rPr>
      </w:pPr>
    </w:p>
    <w:p>
      <w:pPr>
        <w:pStyle w:val="P13"/>
        <w:framePr w:w="6658" w:h="704" w:hRule="exact" w:wrap="none" w:vAnchor="page" w:hAnchor="margin" w:x="71" w:y="10234"/>
        <w:rPr>
          <w:rStyle w:val="C11"/>
          <w:rtl w:val="0"/>
        </w:rPr>
      </w:pPr>
      <w:r>
        <w:rPr>
          <w:rStyle w:val="C11"/>
          <w:rtl w:val="0"/>
        </w:rPr>
        <w:t>c) Najít v systému aktualizace technické dokumentace poslední platnou verzi pro vozidla s hybridním pohonem nebo elektropohonem určeného autorizovanou osobou</w:t>
      </w:r>
    </w:p>
    <w:p>
      <w:pPr>
        <w:pStyle w:val="P28"/>
        <w:framePr w:w="3921" w:h="831" w:hRule="exact" w:wrap="none" w:vAnchor="page" w:hAnchor="margin" w:x="6800" w:y="10178"/>
        <w:rPr>
          <w:rStyle w:val="C3"/>
          <w:rtl w:val="0"/>
        </w:rPr>
      </w:pPr>
    </w:p>
    <w:p>
      <w:pPr>
        <w:pStyle w:val="P29"/>
        <w:framePr w:w="3839" w:h="704" w:hRule="exact" w:wrap="none" w:vAnchor="page" w:hAnchor="margin" w:x="6856" w:y="10234"/>
        <w:rPr>
          <w:rStyle w:val="C21"/>
          <w:rtl w:val="0"/>
        </w:rPr>
      </w:pPr>
      <w:r>
        <w:rPr>
          <w:rStyle w:val="C21"/>
          <w:rtl w:val="0"/>
        </w:rPr>
        <w:t>Praktické předvedení a ústní ověření</w:t>
      </w:r>
    </w:p>
    <w:p>
      <w:pPr>
        <w:pStyle w:val="P16"/>
        <w:framePr w:w="6710" w:h="607" w:hRule="exact" w:wrap="none" w:vAnchor="page" w:hAnchor="margin" w:x="45" w:y="11009"/>
        <w:rPr>
          <w:rStyle w:val="C3"/>
          <w:rtl w:val="0"/>
        </w:rPr>
      </w:pPr>
    </w:p>
    <w:p>
      <w:pPr>
        <w:pStyle w:val="P17"/>
        <w:framePr w:w="6658" w:h="480" w:hRule="exact" w:wrap="none" w:vAnchor="page" w:hAnchor="margin" w:x="71" w:y="11065"/>
        <w:rPr>
          <w:rStyle w:val="C13"/>
          <w:rtl w:val="0"/>
        </w:rPr>
      </w:pPr>
      <w:r>
        <w:rPr>
          <w:rStyle w:val="C13"/>
          <w:rtl w:val="0"/>
        </w:rPr>
        <w:t>d) Definovat speciální pravidla provozu servisu při přítomnosti vozidla s elektropohonem</w:t>
      </w:r>
    </w:p>
    <w:p>
      <w:pPr>
        <w:pStyle w:val="P30"/>
        <w:framePr w:w="3921" w:h="607" w:hRule="exact" w:wrap="none" w:vAnchor="page" w:hAnchor="margin" w:x="6800" w:y="11009"/>
        <w:rPr>
          <w:rStyle w:val="C3"/>
          <w:rtl w:val="0"/>
        </w:rPr>
      </w:pPr>
    </w:p>
    <w:p>
      <w:pPr>
        <w:pStyle w:val="P31"/>
        <w:framePr w:w="3839" w:h="480" w:hRule="exact" w:wrap="none" w:vAnchor="page" w:hAnchor="margin" w:x="6856" w:y="11065"/>
        <w:rPr>
          <w:rStyle w:val="C22"/>
          <w:rtl w:val="0"/>
        </w:rPr>
      </w:pPr>
      <w:r>
        <w:rPr>
          <w:rStyle w:val="C22"/>
          <w:rtl w:val="0"/>
        </w:rPr>
        <w:t>Ústní ověření</w:t>
      </w:r>
    </w:p>
    <w:p>
      <w:pPr>
        <w:pStyle w:val="P32"/>
        <w:framePr w:w="10710" w:h="248" w:hRule="exact" w:wrap="none" w:vAnchor="page" w:hAnchor="margin" w:x="28" w:y="1172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11.7.2026 6:43:36</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elektrotechnice a elektronice používané v osobních automobilech s elektropohonem, včetně měření jednotlivých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Definovat základní pojmy elektrotechniky a elektroniky v  osobních automobilech s  elektropohonem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Měřit základní elektrické veličiny za použití vhodných měřicích přístrojů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Číst elektrická schémata včetně schémat kabeláže, multiplexních a logických obvodů používaných v osobních automobilech s elektropohonem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Popsat druhy a vlastnosti čidel výkonových prvků elektonických systémů používaných v osobních automobilech s elektropohonem, prokázat znalost snímačové techniky a technologie</w:t>
      </w:r>
    </w:p>
    <w:p>
      <w:pPr>
        <w:pStyle w:val="P30"/>
        <w:framePr w:w="3921" w:h="831" w:hRule="exact" w:wrap="none" w:vAnchor="page" w:hAnchor="margin" w:x="6800" w:y="4767"/>
        <w:rPr>
          <w:rStyle w:val="C3"/>
          <w:rtl w:val="0"/>
        </w:rPr>
      </w:pPr>
    </w:p>
    <w:p>
      <w:pPr>
        <w:pStyle w:val="P31"/>
        <w:framePr w:w="3839" w:h="704" w:hRule="exact" w:wrap="none" w:vAnchor="page" w:hAnchor="margin" w:x="6856" w:y="4823"/>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Orientace v konstrukci akumulátorů a jejich uložení v osobních a užitkových automobilech s elektopohonem</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376" w:hRule="exact" w:wrap="none" w:vAnchor="page" w:hAnchor="margin" w:x="45" w:y="7170"/>
        <w:rPr>
          <w:rStyle w:val="C3"/>
          <w:rtl w:val="0"/>
        </w:rPr>
      </w:pPr>
    </w:p>
    <w:p>
      <w:pPr>
        <w:pStyle w:val="P13"/>
        <w:framePr w:w="6658" w:h="249" w:hRule="exact" w:wrap="none" w:vAnchor="page" w:hAnchor="margin" w:x="71" w:y="7226"/>
        <w:rPr>
          <w:rStyle w:val="C11"/>
          <w:rtl w:val="0"/>
        </w:rPr>
      </w:pPr>
      <w:r>
        <w:rPr>
          <w:rStyle w:val="C11"/>
          <w:rtl w:val="0"/>
        </w:rPr>
        <w:t>a) Popsat konstrukci, údržbu a výhody a nevýhody olověných akumulátorů</w:t>
      </w:r>
    </w:p>
    <w:p>
      <w:pPr>
        <w:pStyle w:val="P28"/>
        <w:framePr w:w="3921" w:h="376" w:hRule="exact" w:wrap="none" w:vAnchor="page" w:hAnchor="margin" w:x="6800" w:y="7170"/>
        <w:rPr>
          <w:rStyle w:val="C3"/>
          <w:rtl w:val="0"/>
        </w:rPr>
      </w:pPr>
    </w:p>
    <w:p>
      <w:pPr>
        <w:pStyle w:val="P29"/>
        <w:framePr w:w="3839" w:h="249" w:hRule="exact" w:wrap="none" w:vAnchor="page" w:hAnchor="margin" w:x="6856" w:y="7226"/>
        <w:rPr>
          <w:rStyle w:val="C21"/>
          <w:rtl w:val="0"/>
        </w:rPr>
      </w:pPr>
      <w:r>
        <w:rPr>
          <w:rStyle w:val="C21"/>
          <w:rtl w:val="0"/>
        </w:rPr>
        <w:t>Písemné ověření</w:t>
      </w:r>
    </w:p>
    <w:p>
      <w:pPr>
        <w:pStyle w:val="P16"/>
        <w:framePr w:w="6710" w:h="607" w:hRule="exact" w:wrap="none" w:vAnchor="page" w:hAnchor="margin" w:x="45" w:y="7546"/>
        <w:rPr>
          <w:rStyle w:val="C3"/>
          <w:rtl w:val="0"/>
        </w:rPr>
      </w:pPr>
    </w:p>
    <w:p>
      <w:pPr>
        <w:pStyle w:val="P17"/>
        <w:framePr w:w="6658" w:h="480" w:hRule="exact" w:wrap="none" w:vAnchor="page" w:hAnchor="margin" w:x="71" w:y="7602"/>
        <w:rPr>
          <w:rStyle w:val="C13"/>
          <w:rtl w:val="0"/>
        </w:rPr>
      </w:pPr>
      <w:r>
        <w:rPr>
          <w:rStyle w:val="C13"/>
          <w:rtl w:val="0"/>
        </w:rPr>
        <w:t>b) Popsat konstrukci, údržbu a výhody a nevýhody nikl-kadmiových akumulátorů</w:t>
      </w:r>
    </w:p>
    <w:p>
      <w:pPr>
        <w:pStyle w:val="P30"/>
        <w:framePr w:w="3921" w:h="607" w:hRule="exact" w:wrap="none" w:vAnchor="page" w:hAnchor="margin" w:x="6800" w:y="7546"/>
        <w:rPr>
          <w:rStyle w:val="C3"/>
          <w:rtl w:val="0"/>
        </w:rPr>
      </w:pPr>
    </w:p>
    <w:p>
      <w:pPr>
        <w:pStyle w:val="P31"/>
        <w:framePr w:w="3839" w:h="480" w:hRule="exact" w:wrap="none" w:vAnchor="page" w:hAnchor="margin" w:x="6856" w:y="7602"/>
        <w:rPr>
          <w:rStyle w:val="C22"/>
          <w:rtl w:val="0"/>
        </w:rPr>
      </w:pPr>
      <w:r>
        <w:rPr>
          <w:rStyle w:val="C22"/>
          <w:rtl w:val="0"/>
        </w:rPr>
        <w:t>Písemné ověření</w:t>
      </w:r>
    </w:p>
    <w:p>
      <w:pPr>
        <w:pStyle w:val="P12"/>
        <w:framePr w:w="6710" w:h="376" w:hRule="exact" w:wrap="none" w:vAnchor="page" w:hAnchor="margin" w:x="45" w:y="8153"/>
        <w:rPr>
          <w:rStyle w:val="C3"/>
          <w:rtl w:val="0"/>
        </w:rPr>
      </w:pPr>
    </w:p>
    <w:p>
      <w:pPr>
        <w:pStyle w:val="P13"/>
        <w:framePr w:w="6658" w:h="249" w:hRule="exact" w:wrap="none" w:vAnchor="page" w:hAnchor="margin" w:x="71" w:y="8209"/>
        <w:rPr>
          <w:rStyle w:val="C11"/>
          <w:rtl w:val="0"/>
        </w:rPr>
      </w:pPr>
      <w:r>
        <w:rPr>
          <w:rStyle w:val="C11"/>
          <w:rtl w:val="0"/>
        </w:rPr>
        <w:t>c) Popsat konstrukci, údržbu a výhody a nevýhody nikl-metal akumulátorů</w:t>
      </w:r>
    </w:p>
    <w:p>
      <w:pPr>
        <w:pStyle w:val="P28"/>
        <w:framePr w:w="3921" w:h="376" w:hRule="exact" w:wrap="none" w:vAnchor="page" w:hAnchor="margin" w:x="6800" w:y="8153"/>
        <w:rPr>
          <w:rStyle w:val="C3"/>
          <w:rtl w:val="0"/>
        </w:rPr>
      </w:pPr>
    </w:p>
    <w:p>
      <w:pPr>
        <w:pStyle w:val="P29"/>
        <w:framePr w:w="3839" w:h="249" w:hRule="exact" w:wrap="none" w:vAnchor="page" w:hAnchor="margin" w:x="6856" w:y="8209"/>
        <w:rPr>
          <w:rStyle w:val="C21"/>
          <w:rtl w:val="0"/>
        </w:rPr>
      </w:pPr>
      <w:r>
        <w:rPr>
          <w:rStyle w:val="C21"/>
          <w:rtl w:val="0"/>
        </w:rPr>
        <w:t>Písemné ověření</w:t>
      </w:r>
    </w:p>
    <w:p>
      <w:pPr>
        <w:pStyle w:val="P16"/>
        <w:framePr w:w="6710" w:h="607" w:hRule="exact" w:wrap="none" w:vAnchor="page" w:hAnchor="margin" w:x="45" w:y="8529"/>
        <w:rPr>
          <w:rStyle w:val="C3"/>
          <w:rtl w:val="0"/>
        </w:rPr>
      </w:pPr>
    </w:p>
    <w:p>
      <w:pPr>
        <w:pStyle w:val="P17"/>
        <w:framePr w:w="6658" w:h="480" w:hRule="exact" w:wrap="none" w:vAnchor="page" w:hAnchor="margin" w:x="71" w:y="8585"/>
        <w:rPr>
          <w:rStyle w:val="C13"/>
          <w:rtl w:val="0"/>
        </w:rPr>
      </w:pPr>
      <w:r>
        <w:rPr>
          <w:rStyle w:val="C13"/>
          <w:rtl w:val="0"/>
        </w:rPr>
        <w:t>d) Popsat konstrukci, údržbu a výhody a nevýhody akumulátorů: lithium-ion, li-ion, lithium-ON, LiFePO4</w:t>
      </w:r>
    </w:p>
    <w:p>
      <w:pPr>
        <w:pStyle w:val="P30"/>
        <w:framePr w:w="3921" w:h="607" w:hRule="exact" w:wrap="none" w:vAnchor="page" w:hAnchor="margin" w:x="6800" w:y="8529"/>
        <w:rPr>
          <w:rStyle w:val="C3"/>
          <w:rtl w:val="0"/>
        </w:rPr>
      </w:pPr>
    </w:p>
    <w:p>
      <w:pPr>
        <w:pStyle w:val="P31"/>
        <w:framePr w:w="3839" w:h="480" w:hRule="exact" w:wrap="none" w:vAnchor="page" w:hAnchor="margin" w:x="6856" w:y="8585"/>
        <w:rPr>
          <w:rStyle w:val="C22"/>
          <w:rtl w:val="0"/>
        </w:rPr>
      </w:pPr>
      <w:r>
        <w:rPr>
          <w:rStyle w:val="C22"/>
          <w:rtl w:val="0"/>
        </w:rPr>
        <w:t>Písemné ověření</w:t>
      </w:r>
    </w:p>
    <w:p>
      <w:pPr>
        <w:pStyle w:val="P12"/>
        <w:framePr w:w="6710" w:h="607" w:hRule="exact" w:wrap="none" w:vAnchor="page" w:hAnchor="margin" w:x="45" w:y="9136"/>
        <w:rPr>
          <w:rStyle w:val="C3"/>
          <w:rtl w:val="0"/>
        </w:rPr>
      </w:pPr>
    </w:p>
    <w:p>
      <w:pPr>
        <w:pStyle w:val="P13"/>
        <w:framePr w:w="6658" w:h="480" w:hRule="exact" w:wrap="none" w:vAnchor="page" w:hAnchor="margin" w:x="71" w:y="9192"/>
        <w:rPr>
          <w:rStyle w:val="C11"/>
          <w:rtl w:val="0"/>
        </w:rPr>
      </w:pPr>
      <w:r>
        <w:rPr>
          <w:rStyle w:val="C11"/>
          <w:rtl w:val="0"/>
        </w:rPr>
        <w:t>e) Popsat battery pack, jeho umístění, konstrukci a propojování jednotlivých článků v jeden celek</w:t>
      </w:r>
    </w:p>
    <w:p>
      <w:pPr>
        <w:pStyle w:val="P28"/>
        <w:framePr w:w="3921" w:h="607" w:hRule="exact" w:wrap="none" w:vAnchor="page" w:hAnchor="margin" w:x="6800" w:y="9136"/>
        <w:rPr>
          <w:rStyle w:val="C3"/>
          <w:rtl w:val="0"/>
        </w:rPr>
      </w:pPr>
    </w:p>
    <w:p>
      <w:pPr>
        <w:pStyle w:val="P29"/>
        <w:framePr w:w="3839" w:h="480" w:hRule="exact" w:wrap="none" w:vAnchor="page" w:hAnchor="margin" w:x="6856" w:y="9192"/>
        <w:rPr>
          <w:rStyle w:val="C21"/>
          <w:rtl w:val="0"/>
        </w:rPr>
      </w:pPr>
      <w:r>
        <w:rPr>
          <w:rStyle w:val="C21"/>
          <w:rtl w:val="0"/>
        </w:rPr>
        <w:t>Písemné ověření</w:t>
      </w:r>
    </w:p>
    <w:p>
      <w:pPr>
        <w:pStyle w:val="P32"/>
        <w:framePr w:w="10710" w:h="248" w:hRule="exact" w:wrap="none" w:vAnchor="page" w:hAnchor="margin" w:x="28" w:y="9856"/>
        <w:rPr>
          <w:rStyle w:val="C23"/>
          <w:rtl w:val="0"/>
        </w:rPr>
      </w:pPr>
      <w:r>
        <w:rPr>
          <w:rStyle w:val="C23"/>
          <w:rtl w:val="0"/>
        </w:rPr>
        <w:t>Je třeba splnit všechna kritéria.</w:t>
      </w:r>
    </w:p>
    <w:p>
      <w:pPr>
        <w:pStyle w:val="P23"/>
        <w:framePr w:w="10710" w:h="340" w:hRule="exact" w:wrap="none" w:vAnchor="page" w:hAnchor="margin" w:x="28" w:y="10292"/>
        <w:rPr>
          <w:rStyle w:val="C18"/>
          <w:rtl w:val="0"/>
        </w:rPr>
      </w:pPr>
      <w:r>
        <w:rPr>
          <w:rStyle w:val="C18"/>
          <w:rtl w:val="0"/>
        </w:rPr>
        <w:t>Diagnostika dobíjení akumulátorů</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Popsat činnost rekuperace (interního dobíjení během jízdy)</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484"/>
        <w:rPr>
          <w:rStyle w:val="C3"/>
          <w:rtl w:val="0"/>
        </w:rPr>
      </w:pPr>
    </w:p>
    <w:p>
      <w:pPr>
        <w:pStyle w:val="P17"/>
        <w:framePr w:w="6658" w:h="480" w:hRule="exact" w:wrap="none" w:vAnchor="page" w:hAnchor="margin" w:x="71" w:y="11540"/>
        <w:rPr>
          <w:rStyle w:val="C13"/>
          <w:rtl w:val="0"/>
        </w:rPr>
      </w:pPr>
      <w:r>
        <w:rPr>
          <w:rStyle w:val="C13"/>
          <w:rtl w:val="0"/>
        </w:rPr>
        <w:t>b) Popsat činnost externích nabíječek, činnost a druhy, rozdíly a výhody/nevýhody</w:t>
      </w:r>
    </w:p>
    <w:p>
      <w:pPr>
        <w:pStyle w:val="P30"/>
        <w:framePr w:w="3921" w:h="607" w:hRule="exact" w:wrap="none" w:vAnchor="page" w:hAnchor="margin" w:x="6800" w:y="11484"/>
        <w:rPr>
          <w:rStyle w:val="C3"/>
          <w:rtl w:val="0"/>
        </w:rPr>
      </w:pPr>
    </w:p>
    <w:p>
      <w:pPr>
        <w:pStyle w:val="P31"/>
        <w:framePr w:w="3839" w:h="480" w:hRule="exact" w:wrap="none" w:vAnchor="page" w:hAnchor="margin" w:x="6856" w:y="11540"/>
        <w:rPr>
          <w:rStyle w:val="C22"/>
          <w:rtl w:val="0"/>
        </w:rPr>
      </w:pPr>
      <w:r>
        <w:rPr>
          <w:rStyle w:val="C22"/>
          <w:rtl w:val="0"/>
        </w:rPr>
        <w:t>Ústní ověření</w:t>
      </w:r>
    </w:p>
    <w:p>
      <w:pPr>
        <w:pStyle w:val="P12"/>
        <w:framePr w:w="6710" w:h="376" w:hRule="exact" w:wrap="none" w:vAnchor="page" w:hAnchor="margin" w:x="45" w:y="12091"/>
        <w:rPr>
          <w:rStyle w:val="C3"/>
          <w:rtl w:val="0"/>
        </w:rPr>
      </w:pPr>
    </w:p>
    <w:p>
      <w:pPr>
        <w:pStyle w:val="P13"/>
        <w:framePr w:w="6658" w:h="249" w:hRule="exact" w:wrap="none" w:vAnchor="page" w:hAnchor="margin" w:x="71" w:y="12147"/>
        <w:rPr>
          <w:rStyle w:val="C11"/>
          <w:rtl w:val="0"/>
        </w:rPr>
      </w:pPr>
      <w:r>
        <w:rPr>
          <w:rStyle w:val="C11"/>
          <w:rtl w:val="0"/>
        </w:rPr>
        <w:t>c) Popsat kombinovanou zástrčku CCS /Combined charging system/</w:t>
      </w:r>
    </w:p>
    <w:p>
      <w:pPr>
        <w:pStyle w:val="P28"/>
        <w:framePr w:w="3921" w:h="376" w:hRule="exact" w:wrap="none" w:vAnchor="page" w:hAnchor="margin" w:x="6800" w:y="12091"/>
        <w:rPr>
          <w:rStyle w:val="C3"/>
          <w:rtl w:val="0"/>
        </w:rPr>
      </w:pPr>
    </w:p>
    <w:p>
      <w:pPr>
        <w:pStyle w:val="P29"/>
        <w:framePr w:w="3839" w:h="249" w:hRule="exact" w:wrap="none" w:vAnchor="page" w:hAnchor="margin" w:x="6856" w:y="12147"/>
        <w:rPr>
          <w:rStyle w:val="C21"/>
          <w:rtl w:val="0"/>
        </w:rPr>
      </w:pPr>
      <w:r>
        <w:rPr>
          <w:rStyle w:val="C21"/>
          <w:rtl w:val="0"/>
        </w:rPr>
        <w:t>Písemné ověření</w:t>
      </w:r>
    </w:p>
    <w:p>
      <w:pPr>
        <w:pStyle w:val="P16"/>
        <w:framePr w:w="6710" w:h="607" w:hRule="exact" w:wrap="none" w:vAnchor="page" w:hAnchor="margin" w:x="45" w:y="12467"/>
        <w:rPr>
          <w:rStyle w:val="C3"/>
          <w:rtl w:val="0"/>
        </w:rPr>
      </w:pPr>
    </w:p>
    <w:p>
      <w:pPr>
        <w:pStyle w:val="P17"/>
        <w:framePr w:w="6658" w:h="480" w:hRule="exact" w:wrap="none" w:vAnchor="page" w:hAnchor="margin" w:x="71" w:y="12523"/>
        <w:rPr>
          <w:rStyle w:val="C13"/>
          <w:rtl w:val="0"/>
        </w:rPr>
      </w:pPr>
      <w:r>
        <w:rPr>
          <w:rStyle w:val="C13"/>
          <w:rtl w:val="0"/>
        </w:rPr>
        <w:t>d) Předvést připojení vozidla na externí nabíjení (wallbox a sériově dodanou nabíječku k vozidlu)</w:t>
      </w:r>
    </w:p>
    <w:p>
      <w:pPr>
        <w:pStyle w:val="P30"/>
        <w:framePr w:w="3921" w:h="607" w:hRule="exact" w:wrap="none" w:vAnchor="page" w:hAnchor="margin" w:x="6800" w:y="12467"/>
        <w:rPr>
          <w:rStyle w:val="C3"/>
          <w:rtl w:val="0"/>
        </w:rPr>
      </w:pPr>
    </w:p>
    <w:p>
      <w:pPr>
        <w:pStyle w:val="P31"/>
        <w:framePr w:w="3839" w:h="480" w:hRule="exact" w:wrap="none" w:vAnchor="page" w:hAnchor="margin" w:x="6856" w:y="12523"/>
        <w:rPr>
          <w:rStyle w:val="C22"/>
          <w:rtl w:val="0"/>
        </w:rPr>
      </w:pPr>
      <w:r>
        <w:rPr>
          <w:rStyle w:val="C22"/>
          <w:rtl w:val="0"/>
        </w:rPr>
        <w:t>Praktické předvedení</w:t>
      </w:r>
    </w:p>
    <w:p>
      <w:pPr>
        <w:pStyle w:val="P12"/>
        <w:framePr w:w="6710" w:h="376" w:hRule="exact" w:wrap="none" w:vAnchor="page" w:hAnchor="margin" w:x="45" w:y="13074"/>
        <w:rPr>
          <w:rStyle w:val="C3"/>
          <w:rtl w:val="0"/>
        </w:rPr>
      </w:pPr>
    </w:p>
    <w:p>
      <w:pPr>
        <w:pStyle w:val="P13"/>
        <w:framePr w:w="6658" w:h="249" w:hRule="exact" w:wrap="none" w:vAnchor="page" w:hAnchor="margin" w:x="71" w:y="13130"/>
        <w:rPr>
          <w:rStyle w:val="C11"/>
          <w:rtl w:val="0"/>
        </w:rPr>
      </w:pPr>
      <w:r>
        <w:rPr>
          <w:rStyle w:val="C11"/>
          <w:rtl w:val="0"/>
        </w:rPr>
        <w:t>e) Uvést vozidlo do beznapěťového stavu</w:t>
      </w:r>
    </w:p>
    <w:p>
      <w:pPr>
        <w:pStyle w:val="P28"/>
        <w:framePr w:w="3921" w:h="376" w:hRule="exact" w:wrap="none" w:vAnchor="page" w:hAnchor="margin" w:x="6800" w:y="13074"/>
        <w:rPr>
          <w:rStyle w:val="C3"/>
          <w:rtl w:val="0"/>
        </w:rPr>
      </w:pPr>
    </w:p>
    <w:p>
      <w:pPr>
        <w:pStyle w:val="P29"/>
        <w:framePr w:w="3839" w:h="249" w:hRule="exact" w:wrap="none" w:vAnchor="page" w:hAnchor="margin" w:x="6856" w:y="13130"/>
        <w:rPr>
          <w:rStyle w:val="C21"/>
          <w:rtl w:val="0"/>
        </w:rPr>
      </w:pPr>
      <w:r>
        <w:rPr>
          <w:rStyle w:val="C21"/>
          <w:rtl w:val="0"/>
        </w:rPr>
        <w:t>Praktické předvedení</w:t>
      </w:r>
    </w:p>
    <w:p>
      <w:pPr>
        <w:pStyle w:val="P16"/>
        <w:framePr w:w="6710" w:h="607" w:hRule="exact" w:wrap="none" w:vAnchor="page" w:hAnchor="margin" w:x="45" w:y="13450"/>
        <w:rPr>
          <w:rStyle w:val="C3"/>
          <w:rtl w:val="0"/>
        </w:rPr>
      </w:pPr>
    </w:p>
    <w:p>
      <w:pPr>
        <w:pStyle w:val="P17"/>
        <w:framePr w:w="6658" w:h="480" w:hRule="exact" w:wrap="none" w:vAnchor="page" w:hAnchor="margin" w:x="71" w:y="13506"/>
        <w:rPr>
          <w:rStyle w:val="C13"/>
          <w:rtl w:val="0"/>
        </w:rPr>
      </w:pPr>
      <w:r>
        <w:rPr>
          <w:rStyle w:val="C13"/>
          <w:rtl w:val="0"/>
        </w:rPr>
        <w:t>f) Zkontrolovat správnost a skutečnou přítomnost beznapěťového stavu předepsaným měřením s pomocí diagnostického přístroje</w:t>
      </w:r>
    </w:p>
    <w:p>
      <w:pPr>
        <w:pStyle w:val="P30"/>
        <w:framePr w:w="3921" w:h="607" w:hRule="exact" w:wrap="none" w:vAnchor="page" w:hAnchor="margin" w:x="6800" w:y="13450"/>
        <w:rPr>
          <w:rStyle w:val="C3"/>
          <w:rtl w:val="0"/>
        </w:rPr>
      </w:pPr>
    </w:p>
    <w:p>
      <w:pPr>
        <w:pStyle w:val="P31"/>
        <w:framePr w:w="3839" w:h="480" w:hRule="exact" w:wrap="none" w:vAnchor="page" w:hAnchor="margin" w:x="6856" w:y="13506"/>
        <w:rPr>
          <w:rStyle w:val="C22"/>
          <w:rtl w:val="0"/>
        </w:rPr>
      </w:pPr>
      <w:r>
        <w:rPr>
          <w:rStyle w:val="C22"/>
          <w:rtl w:val="0"/>
        </w:rPr>
        <w:t>Praktické předvedení</w:t>
      </w:r>
    </w:p>
    <w:p>
      <w:pPr>
        <w:pStyle w:val="P12"/>
        <w:framePr w:w="6710" w:h="607" w:hRule="exact" w:wrap="none" w:vAnchor="page" w:hAnchor="margin" w:x="45" w:y="14057"/>
        <w:rPr>
          <w:rStyle w:val="C3"/>
          <w:rtl w:val="0"/>
        </w:rPr>
      </w:pPr>
    </w:p>
    <w:p>
      <w:pPr>
        <w:pStyle w:val="P13"/>
        <w:framePr w:w="6658" w:h="480" w:hRule="exact" w:wrap="none" w:vAnchor="page" w:hAnchor="margin" w:x="71" w:y="14113"/>
        <w:rPr>
          <w:rStyle w:val="C11"/>
          <w:rtl w:val="0"/>
        </w:rPr>
      </w:pPr>
      <w:r>
        <w:rPr>
          <w:rStyle w:val="C11"/>
          <w:rtl w:val="0"/>
        </w:rPr>
        <w:t>g) Předvést postup při zajištění vozidla proti náhodnému či nechtěnému znovuobnovení napětí na VN systému neoprávněnou osobou</w:t>
      </w:r>
    </w:p>
    <w:p>
      <w:pPr>
        <w:pStyle w:val="P28"/>
        <w:framePr w:w="3921" w:h="607" w:hRule="exact" w:wrap="none" w:vAnchor="page" w:hAnchor="margin" w:x="6800" w:y="14057"/>
        <w:rPr>
          <w:rStyle w:val="C3"/>
          <w:rtl w:val="0"/>
        </w:rPr>
      </w:pPr>
    </w:p>
    <w:p>
      <w:pPr>
        <w:pStyle w:val="P29"/>
        <w:framePr w:w="3839" w:h="480" w:hRule="exact" w:wrap="none" w:vAnchor="page" w:hAnchor="margin" w:x="6856" w:y="14113"/>
        <w:rPr>
          <w:rStyle w:val="C21"/>
          <w:rtl w:val="0"/>
        </w:rPr>
      </w:pPr>
      <w:r>
        <w:rPr>
          <w:rStyle w:val="C21"/>
          <w:rtl w:val="0"/>
        </w:rPr>
        <w:t>Praktické předvedení a ústní ověření</w:t>
      </w:r>
    </w:p>
    <w:p>
      <w:pPr>
        <w:pStyle w:val="P32"/>
        <w:framePr w:w="10710" w:h="248" w:hRule="exact" w:wrap="none" w:vAnchor="page" w:hAnchor="margin" w:x="28" w:y="147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11.7.2026 6:43:36</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činnosti elektropohonu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a charakteristiku elektromotorů používaných k pohonu vozidel (komutátorové, bezkomutátorové, synchronní, asynchronní)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činnost asynchronního motoru a jeho režimy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konstrukci, činnost a výhody a nevýhody synchronního motoru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měniče napětí a regulace, funkci, činnost, konstrukce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činnost elektromobilu při jízdě (baterie, měnič, elektromotor, rozvodovka) a jízdě z kopce s rekuperací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činnost, koncepci, uspořádání a využitelnost dvou rozdílných pohonných jednotek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jízdu s využitím spalovacího motoru, resp. elektromotoru, výhody, nevýhody, emise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rekuperaci</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Písemné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Popsat činnost silničních motorových vozidel s pohonem: mikro hybrid, mild hybrid a full hybrid</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Písemné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Popsat systém KERS (KINETIC ENERGY RECOVERY SYSTEM)</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Písemné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f) Popsat základní rozdíly elektrické soustavy vozidla se spalovacím motorem a vozidla systému hybrid</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Písemné a 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Orientace v provozních režimech hybridních pohonů silničních motorových vozidel</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funkci pohonu vozidla s mikrohybridním pohonem</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Písemné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b) Popsat funkci pohonu vozidla s mildhybridním pohonem</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c) Popsat funkci pohonu vozidla s fullhybridním pohonem</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Písemné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d) Popsat konstrukci a přincip činnosti rekuperace</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Písemné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11.7.2026 6:43:36</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opravy hybridního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servisní prohlídku předepsanou výrobcem na vozidle s elektropohonem, typ určí autorizovaná osoba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seriovou diagnostiku na všech jednotkách spojených s mikrohybridním systémem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funce řídicí jednotky, napětí akumulátorů, dobíjecího napětí, systému start-stop na vozidle určeném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Provést přípravu na uvedení vozidla do beznapěťového stavu, vytištění a vyplnění předepsaných protokolů, označení hybridního vozidla na dílně, ve spolupráci s autorizovanou osobou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Provést kroky vedoucí k ověření beznapěťového stavu vozidla, možná rizika, jejich popis, aktivace, zapojení a nastavení předepsané měřicí techniky, ve spolupráci s autorizovanou osobou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831" w:hRule="exact" w:wrap="none" w:vAnchor="page" w:hAnchor="margin" w:x="45" w:y="6452"/>
        <w:rPr>
          <w:rStyle w:val="C3"/>
          <w:rtl w:val="0"/>
        </w:rPr>
      </w:pPr>
    </w:p>
    <w:p>
      <w:pPr>
        <w:pStyle w:val="P17"/>
        <w:framePr w:w="6658" w:h="704" w:hRule="exact" w:wrap="none" w:vAnchor="page" w:hAnchor="margin" w:x="71" w:y="6508"/>
        <w:rPr>
          <w:rStyle w:val="C13"/>
          <w:rtl w:val="0"/>
        </w:rPr>
      </w:pPr>
      <w:r>
        <w:rPr>
          <w:rStyle w:val="C13"/>
          <w:rtl w:val="0"/>
        </w:rPr>
        <w:t>f) Popsat činnost technika při příjmu vozidla s elektropohonem v servisu po dopravní nehodě (zajištění požární bezpečnosti, umístění vozidla do karanténní zóny v areálu servisu podle platných vnitřních směrnic provozu)</w:t>
      </w:r>
    </w:p>
    <w:p>
      <w:pPr>
        <w:pStyle w:val="P30"/>
        <w:framePr w:w="3921" w:h="831" w:hRule="exact" w:wrap="none" w:vAnchor="page" w:hAnchor="margin" w:x="6800" w:y="6452"/>
        <w:rPr>
          <w:rStyle w:val="C3"/>
          <w:rtl w:val="0"/>
        </w:rPr>
      </w:pPr>
    </w:p>
    <w:p>
      <w:pPr>
        <w:pStyle w:val="P31"/>
        <w:framePr w:w="3839" w:h="704"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11.7.2026 6:43:36</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http://katalog.nsp.cz/karta_p.aspx?id_jp=30380&amp;kod_sm1=37</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3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předpoklady: vyučen automechanik, autoelektrikář nebo odpovídající profesní nebo úplné kvalifikace, řidičské oprávnění B, elektrotechnická způsobilost zkoušených musí odpovídat vyhl. 1978/50 Sb., minimálně podle par. 6.</w:t>
      </w:r>
    </w:p>
    <w:p>
      <w:pPr>
        <w:keepNext w:val="0"/>
        <w:keepLines w:val="0"/>
        <w:framePr w:w="10766" w:h="3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36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36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36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36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pStyle w:val="P33"/>
        <w:framePr w:w="10766" w:h="1837" w:hRule="exact" w:wrap="none" w:vAnchor="page" w:hAnchor="margin" w:x="0" w:y="6733"/>
        <w:rPr>
          <w:rStyle w:val="C3"/>
          <w:rtl w:val="0"/>
        </w:rPr>
      </w:pPr>
    </w:p>
    <w:p>
      <w:pPr>
        <w:pStyle w:val="P35"/>
        <w:framePr w:w="10710" w:h="340" w:hRule="exact" w:wrap="none" w:vAnchor="page" w:hAnchor="margin" w:x="28" w:y="6733"/>
        <w:rPr>
          <w:rStyle w:val="C25"/>
          <w:rtl w:val="0"/>
        </w:rPr>
      </w:pPr>
      <w:r>
        <w:rPr>
          <w:rStyle w:val="C25"/>
          <w:rtl w:val="0"/>
        </w:rPr>
        <w:t>Výsledné hodnocení</w:t>
      </w:r>
    </w:p>
    <w:p>
      <w:pPr>
        <w:keepNext w:val="0"/>
        <w:keepLines w:val="0"/>
        <w:framePr w:w="10766" w:h="1497" w:hRule="exact" w:wrap="none" w:vAnchor="page" w:hAnchor="margin" w:x="0" w:y="7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97"/>
        <w:rPr>
          <w:rStyle w:val="C3"/>
          <w:rtl w:val="0"/>
        </w:rPr>
      </w:pPr>
    </w:p>
    <w:p>
      <w:pPr>
        <w:pStyle w:val="P35"/>
        <w:framePr w:w="10710" w:h="340" w:hRule="exact" w:wrap="none" w:vAnchor="page" w:hAnchor="margin" w:x="28" w:y="8797"/>
        <w:rPr>
          <w:rStyle w:val="C25"/>
          <w:rtl w:val="0"/>
        </w:rPr>
      </w:pPr>
      <w:r>
        <w:rPr>
          <w:rStyle w:val="C25"/>
          <w:rtl w:val="0"/>
        </w:rPr>
        <w:t>Počet zkoušejících</w:t>
      </w:r>
    </w:p>
    <w:p>
      <w:pPr>
        <w:keepNext w:val="0"/>
        <w:keepLines w:val="0"/>
        <w:framePr w:w="10766" w:h="1271" w:hRule="exact" w:wrap="none" w:vAnchor="page" w:hAnchor="margin" w:x="0" w:y="9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11.7.2026 6:43:36</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autorizaci. Držitel osvědčení o zkoušce z platné vyhlášky 50/1978, paragraf min. 6. </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udělení autorizace. Držitel osvědčení o zkoušce z platné vyhlášky 50/1978, paragraf min. 6.</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konstrukci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udělení autorizace. Držitel osvědčení o zkoušce z platné vyhlášky 50/1978, paragraf min. 6.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11.7.2026 6:43:36</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běžné pracovní pomůcky + speciální ochranné pomůcky stanovené výrobcem vozu při pracích na vysokonapěťových systémech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na elektropohon, nejlépe 1x hybridní pohon + 1x elektropohon</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multimetr, klešťový ampérmetr</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dle pokynů výrobce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 PŘESNĚ dle dokumentace a příručky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propojitelné s měřicí technikou k ověření beznapěťových stavů vozidla a měření izolačních odporů VN vedení, dle dílenské příručky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dílenská nabíječka akumulátorů 12V</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dílenské příručky a diagnostického zařízení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dle technické dokumentace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nabíječka VN baterie, dodaná k vozidlu při jeho prodeji zákazníkovi</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nabíječka VN baterie nebo nabíjecí sloup pro vozidla na elektropohon (např. wallbox nebo např. nabíječka pro nabíjecí zóny u obchodních center)</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36"/>
        <w:rPr>
          <w:rStyle w:val="C3"/>
          <w:rtl w:val="0"/>
        </w:rPr>
      </w:pPr>
    </w:p>
    <w:p>
      <w:pPr>
        <w:pStyle w:val="P35"/>
        <w:framePr w:w="10710" w:h="340" w:hRule="exact" w:wrap="none" w:vAnchor="page" w:hAnchor="margin" w:x="28" w:y="11236"/>
        <w:rPr>
          <w:rStyle w:val="C25"/>
          <w:rtl w:val="0"/>
        </w:rPr>
      </w:pPr>
      <w:r>
        <w:rPr>
          <w:rStyle w:val="C25"/>
          <w:rtl w:val="0"/>
        </w:rPr>
        <w:t>Doba přípravy na zkoušku</w:t>
      </w:r>
    </w:p>
    <w:p>
      <w:pPr>
        <w:keepNext w:val="0"/>
        <w:keepLines w:val="0"/>
        <w:framePr w:w="10766" w:h="1036" w:hRule="exact" w:wrap="none" w:vAnchor="page" w:hAnchor="margin" w:x="0" w:y="115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39"/>
        <w:rPr>
          <w:rStyle w:val="C3"/>
          <w:rtl w:val="0"/>
        </w:rPr>
      </w:pPr>
    </w:p>
    <w:p>
      <w:pPr>
        <w:pStyle w:val="P35"/>
        <w:framePr w:w="10710" w:h="340" w:hRule="exact" w:wrap="none" w:vAnchor="page" w:hAnchor="margin" w:x="28" w:y="12839"/>
        <w:rPr>
          <w:rStyle w:val="C25"/>
          <w:rtl w:val="0"/>
        </w:rPr>
      </w:pPr>
      <w:r>
        <w:rPr>
          <w:rStyle w:val="C25"/>
          <w:rtl w:val="0"/>
        </w:rPr>
        <w:t>Doba pro vykonání zkoušky</w:t>
      </w:r>
    </w:p>
    <w:p>
      <w:pPr>
        <w:keepNext w:val="0"/>
        <w:keepLines w:val="0"/>
        <w:framePr w:w="10766" w:h="806" w:hRule="exact" w:wrap="none" w:vAnchor="page" w:hAnchor="margin" w:x="0" w:y="13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11.7.2026 6:43:36</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Agrotec</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11.7.2026 6:43:36</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A2D70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513F8F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D4A39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