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54819" Type="http://schemas.openxmlformats.org/officeDocument/2006/relationships/officeDocument" Target="/word/document.xml" /><Relationship Id="coreR14E54819" Type="http://schemas.openxmlformats.org/package/2006/relationships/metadata/core-properties" Target="/docProps/core.xml" /><Relationship Id="customR14E54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Písemné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Předvést měření základních elektrických veličin za použití vhodných měřicích přístrojů</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Praktické předvedení a ústní ověření</w:t>
      </w:r>
    </w:p>
    <w:p>
      <w:pPr>
        <w:pStyle w:val="P32"/>
        <w:framePr w:w="10710" w:h="248" w:hRule="exact" w:wrap="none" w:vAnchor="page" w:hAnchor="margin" w:x="28" w:y="11857"/>
        <w:rPr>
          <w:rStyle w:val="C23"/>
          <w:rtl w:val="0"/>
        </w:rPr>
      </w:pPr>
      <w:r>
        <w:rPr>
          <w:rStyle w:val="C23"/>
          <w:rtl w:val="0"/>
        </w:rPr>
        <w:t>Je třeba splnit obě kritéria.</w:t>
      </w:r>
    </w:p>
    <w:p>
      <w:pPr>
        <w:pStyle w:val="P23"/>
        <w:framePr w:w="10710" w:h="340" w:hRule="exact" w:wrap="none" w:vAnchor="page" w:hAnchor="margin" w:x="28" w:y="12293"/>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12732"/>
        <w:rPr>
          <w:rStyle w:val="C3"/>
          <w:rtl w:val="0"/>
        </w:rPr>
      </w:pPr>
    </w:p>
    <w:p>
      <w:pPr>
        <w:pStyle w:val="P25"/>
        <w:framePr w:w="6661" w:h="249" w:hRule="exact" w:wrap="none" w:vAnchor="page" w:hAnchor="margin" w:x="71" w:y="12803"/>
        <w:rPr>
          <w:rStyle w:val="C19"/>
          <w:rtl w:val="0"/>
        </w:rPr>
      </w:pPr>
      <w:r>
        <w:rPr>
          <w:rStyle w:val="C19"/>
          <w:rtl w:val="0"/>
        </w:rPr>
        <w:t>Kritéria hodnocení</w:t>
      </w:r>
    </w:p>
    <w:p>
      <w:pPr>
        <w:pStyle w:val="P26"/>
        <w:framePr w:w="3918" w:h="376" w:hRule="exact" w:wrap="none" w:vAnchor="page" w:hAnchor="margin" w:x="6803" w:y="12732"/>
        <w:rPr>
          <w:rStyle w:val="C3"/>
          <w:rtl w:val="0"/>
        </w:rPr>
      </w:pPr>
    </w:p>
    <w:p>
      <w:pPr>
        <w:pStyle w:val="P27"/>
        <w:framePr w:w="3836" w:h="249" w:hRule="exact" w:wrap="none" w:vAnchor="page" w:hAnchor="margin" w:x="6859" w:y="12803"/>
        <w:rPr>
          <w:rStyle w:val="C20"/>
          <w:rtl w:val="0"/>
        </w:rPr>
      </w:pPr>
      <w:r>
        <w:rPr>
          <w:rStyle w:val="C20"/>
          <w:rtl w:val="0"/>
        </w:rPr>
        <w:t>Způsoby ověření</w:t>
      </w:r>
    </w:p>
    <w:p>
      <w:pPr>
        <w:pStyle w:val="P33"/>
        <w:framePr w:w="6710" w:h="376" w:hRule="exact" w:wrap="none" w:vAnchor="page" w:hAnchor="margin" w:x="45" w:y="13108"/>
        <w:rPr>
          <w:rStyle w:val="C3"/>
          <w:rtl w:val="0"/>
        </w:rPr>
      </w:pPr>
    </w:p>
    <w:p>
      <w:pPr>
        <w:pStyle w:val="P33"/>
        <w:keepNext w:val="0"/>
        <w:keepLines w:val="0"/>
        <w:framePr w:w="6710" w:h="376" w:hRule="exact" w:wrap="none" w:vAnchor="page" w:hAnchor="margin" w:x="45" w:y="13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13108"/>
        <w:rPr>
          <w:rStyle w:val="C3"/>
          <w:rtl w:val="0"/>
        </w:rPr>
      </w:pPr>
    </w:p>
    <w:p>
      <w:pPr>
        <w:pStyle w:val="P29"/>
        <w:framePr w:w="3839" w:h="249" w:hRule="exact" w:wrap="none" w:vAnchor="page" w:hAnchor="margin" w:x="6856" w:y="13164"/>
        <w:rPr>
          <w:rStyle w:val="C21"/>
          <w:rtl w:val="0"/>
        </w:rPr>
      </w:pPr>
      <w:r>
        <w:rPr>
          <w:rStyle w:val="C21"/>
          <w:rtl w:val="0"/>
        </w:rPr>
        <w:t>Písemné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Písemné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konstrukčních systémech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Písemné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Písemné ověření</w:t>
      </w:r>
    </w:p>
    <w:p>
      <w:pPr>
        <w:pStyle w:val="P32"/>
        <w:framePr w:w="10710" w:h="248" w:hRule="exact" w:wrap="none" w:vAnchor="page" w:hAnchor="margin" w:x="28" w:y="4223"/>
        <w:rPr>
          <w:rStyle w:val="C23"/>
          <w:rtl w:val="0"/>
        </w:rPr>
      </w:pPr>
      <w:r>
        <w:rPr>
          <w:rStyle w:val="C23"/>
          <w:rtl w:val="0"/>
        </w:rPr>
        <w:t>Je třeba splnit obě kritéria.</w:t>
      </w:r>
    </w:p>
    <w:p>
      <w:pPr>
        <w:pStyle w:val="P23"/>
        <w:framePr w:w="10710" w:h="547" w:hRule="exact" w:wrap="none" w:vAnchor="page" w:hAnchor="margin" w:x="28" w:y="4659"/>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5305"/>
        <w:rPr>
          <w:rStyle w:val="C3"/>
          <w:rtl w:val="0"/>
        </w:rPr>
      </w:pPr>
    </w:p>
    <w:p>
      <w:pPr>
        <w:pStyle w:val="P25"/>
        <w:framePr w:w="6661" w:h="249" w:hRule="exact" w:wrap="none" w:vAnchor="page" w:hAnchor="margin" w:x="71" w:y="5376"/>
        <w:rPr>
          <w:rStyle w:val="C19"/>
          <w:rtl w:val="0"/>
        </w:rPr>
      </w:pPr>
      <w:r>
        <w:rPr>
          <w:rStyle w:val="C19"/>
          <w:rtl w:val="0"/>
        </w:rPr>
        <w:t>Kritéria hodnocení</w:t>
      </w:r>
    </w:p>
    <w:p>
      <w:pPr>
        <w:pStyle w:val="P26"/>
        <w:framePr w:w="3918" w:h="376" w:hRule="exact" w:wrap="none" w:vAnchor="page" w:hAnchor="margin" w:x="6803" w:y="5305"/>
        <w:rPr>
          <w:rStyle w:val="C3"/>
          <w:rtl w:val="0"/>
        </w:rPr>
      </w:pPr>
    </w:p>
    <w:p>
      <w:pPr>
        <w:pStyle w:val="P27"/>
        <w:framePr w:w="3836" w:h="249" w:hRule="exact" w:wrap="none" w:vAnchor="page" w:hAnchor="margin" w:x="6859" w:y="5376"/>
        <w:rPr>
          <w:rStyle w:val="C20"/>
          <w:rtl w:val="0"/>
        </w:rPr>
      </w:pPr>
      <w:r>
        <w:rPr>
          <w:rStyle w:val="C20"/>
          <w:rtl w:val="0"/>
        </w:rPr>
        <w:t>Způsoby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Písemné ověření</w:t>
      </w:r>
    </w:p>
    <w:p>
      <w:pPr>
        <w:pStyle w:val="P16"/>
        <w:framePr w:w="6710" w:h="376" w:hRule="exact" w:wrap="none" w:vAnchor="page" w:hAnchor="margin" w:x="45" w:y="6288"/>
        <w:rPr>
          <w:rStyle w:val="C3"/>
          <w:rtl w:val="0"/>
        </w:rPr>
      </w:pPr>
    </w:p>
    <w:p>
      <w:pPr>
        <w:pStyle w:val="P17"/>
        <w:framePr w:w="6658" w:h="249" w:hRule="exact" w:wrap="none" w:vAnchor="page" w:hAnchor="margin" w:x="71" w:y="6344"/>
        <w:rPr>
          <w:rStyle w:val="C13"/>
          <w:rtl w:val="0"/>
        </w:rPr>
      </w:pPr>
      <w:r>
        <w:rPr>
          <w:rStyle w:val="C13"/>
          <w:rtl w:val="0"/>
        </w:rPr>
        <w:t>b) Charakterizovat jízdní odpory působící na vozidlo</w:t>
      </w:r>
    </w:p>
    <w:p>
      <w:pPr>
        <w:pStyle w:val="P30"/>
        <w:framePr w:w="3921" w:h="376" w:hRule="exact" w:wrap="none" w:vAnchor="page" w:hAnchor="margin" w:x="6800" w:y="6288"/>
        <w:rPr>
          <w:rStyle w:val="C3"/>
          <w:rtl w:val="0"/>
        </w:rPr>
      </w:pPr>
    </w:p>
    <w:p>
      <w:pPr>
        <w:pStyle w:val="P31"/>
        <w:framePr w:w="3839" w:h="249" w:hRule="exact" w:wrap="none" w:vAnchor="page" w:hAnchor="margin" w:x="6856" w:y="6344"/>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Písemné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Orientace v provozně ekonomických parametrech nákladních vozidel a autobusů</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Písemné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Orientovat se v ekologických požadavcích na nákladní vozidla a autobusy</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Písemné ověření</w:t>
      </w:r>
    </w:p>
    <w:p>
      <w:pPr>
        <w:pStyle w:val="P33"/>
        <w:framePr w:w="6710" w:h="570" w:hRule="exact" w:wrap="none" w:vAnchor="page" w:hAnchor="margin" w:x="45" w:y="9619"/>
        <w:rPr>
          <w:rStyle w:val="C3"/>
          <w:rtl w:val="0"/>
        </w:rPr>
      </w:pP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9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9619"/>
        <w:rPr>
          <w:rStyle w:val="C3"/>
          <w:rtl w:val="0"/>
        </w:rPr>
      </w:pPr>
    </w:p>
    <w:p>
      <w:pPr>
        <w:pStyle w:val="P29"/>
        <w:framePr w:w="3839" w:h="443" w:hRule="exact" w:wrap="none" w:vAnchor="page" w:hAnchor="margin" w:x="6856" w:y="9675"/>
        <w:rPr>
          <w:rStyle w:val="C21"/>
          <w:rtl w:val="0"/>
        </w:rPr>
      </w:pPr>
      <w:r>
        <w:rPr>
          <w:rStyle w:val="C21"/>
          <w:rtl w:val="0"/>
        </w:rPr>
        <w:t>Písemné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11992"/>
        <w:rPr>
          <w:rStyle w:val="C3"/>
          <w:rtl w:val="0"/>
        </w:rPr>
      </w:pPr>
    </w:p>
    <w:p>
      <w:pPr>
        <w:pStyle w:val="P25"/>
        <w:framePr w:w="6661" w:h="249" w:hRule="exact" w:wrap="none" w:vAnchor="page" w:hAnchor="margin" w:x="71" w:y="12063"/>
        <w:rPr>
          <w:rStyle w:val="C19"/>
          <w:rtl w:val="0"/>
        </w:rPr>
      </w:pPr>
      <w:r>
        <w:rPr>
          <w:rStyle w:val="C19"/>
          <w:rtl w:val="0"/>
        </w:rPr>
        <w:t>Kritéria hodnocení</w:t>
      </w:r>
    </w:p>
    <w:p>
      <w:pPr>
        <w:pStyle w:val="P26"/>
        <w:framePr w:w="3918" w:h="376" w:hRule="exact" w:wrap="none" w:vAnchor="page" w:hAnchor="margin" w:x="6803" w:y="11992"/>
        <w:rPr>
          <w:rStyle w:val="C3"/>
          <w:rtl w:val="0"/>
        </w:rPr>
      </w:pPr>
    </w:p>
    <w:p>
      <w:pPr>
        <w:pStyle w:val="P27"/>
        <w:framePr w:w="3836" w:h="249" w:hRule="exact" w:wrap="none" w:vAnchor="page" w:hAnchor="margin" w:x="6859" w:y="12063"/>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Provést rozměrovou kontrolu zadaných dílů demontované skupiny</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jednotlivých částí napájecího obvodu včetně odstranění zjištěných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Provést kontrolu akumulátoru stanoveným způsobem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Komplexní diagnostika elektrické instalace nákladních vozidel a autobusů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Diagnostika pohonných jednotek nákladních vozidel a autobusů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3"/>
        <w:framePr w:w="6710" w:h="376" w:hRule="exact" w:wrap="none" w:vAnchor="page" w:hAnchor="margin" w:x="45" w:y="10530"/>
        <w:rPr>
          <w:rStyle w:val="C3"/>
          <w:rtl w:val="0"/>
        </w:rPr>
      </w:pPr>
    </w:p>
    <w:p>
      <w:pPr>
        <w:pStyle w:val="P33"/>
        <w:keepNext w:val="0"/>
        <w:keepLines w:val="0"/>
        <w:framePr w:w="6710" w:h="376" w:hRule="exact" w:wrap="none" w:vAnchor="page" w:hAnchor="margin" w:x="45"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340" w:hRule="exact" w:wrap="none" w:vAnchor="page" w:hAnchor="margin" w:x="28" w:y="11456"/>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diagnostiku systému automatizovaného řazení rychlostních stupňů v převodovce a pomocných převodovkách</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Praktické předvedení a ústní ověření</w:t>
      </w:r>
    </w:p>
    <w:p>
      <w:pPr>
        <w:pStyle w:val="P16"/>
        <w:framePr w:w="6710" w:h="376" w:hRule="exact" w:wrap="none" w:vAnchor="page" w:hAnchor="margin" w:x="45" w:y="14092"/>
        <w:rPr>
          <w:rStyle w:val="C3"/>
          <w:rtl w:val="0"/>
        </w:rPr>
      </w:pPr>
    </w:p>
    <w:p>
      <w:pPr>
        <w:pStyle w:val="P17"/>
        <w:framePr w:w="6658" w:h="249" w:hRule="exact" w:wrap="none" w:vAnchor="page" w:hAnchor="margin" w:x="71" w:y="14148"/>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14092"/>
        <w:rPr>
          <w:rStyle w:val="C3"/>
          <w:rtl w:val="0"/>
        </w:rPr>
      </w:pPr>
    </w:p>
    <w:p>
      <w:pPr>
        <w:pStyle w:val="P31"/>
        <w:framePr w:w="3839" w:h="249" w:hRule="exact" w:wrap="none" w:vAnchor="page" w:hAnchor="margin" w:x="6856" w:y="14148"/>
        <w:rPr>
          <w:rStyle w:val="C22"/>
          <w:rtl w:val="0"/>
        </w:rPr>
      </w:pPr>
      <w:r>
        <w:rPr>
          <w:rStyle w:val="C22"/>
          <w:rtl w:val="0"/>
        </w:rPr>
        <w:t>Praktické předvedení a ústní ověření</w:t>
      </w:r>
    </w:p>
    <w:p>
      <w:pPr>
        <w:pStyle w:val="P32"/>
        <w:framePr w:w="10710" w:h="248" w:hRule="exact" w:wrap="none" w:vAnchor="page" w:hAnchor="margin" w:x="28" w:y="14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pro snižování emisí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Provést diagnostiku kapaliny (aditivum syntetické močoviny) s obchodním</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názvem AdBlue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40"/>
        <w:rPr>
          <w:rStyle w:val="C3"/>
          <w:rtl w:val="0"/>
        </w:rPr>
      </w:pPr>
    </w:p>
    <w:p>
      <w:pPr>
        <w:pStyle w:val="P17"/>
        <w:framePr w:w="6658" w:h="480" w:hRule="exact" w:wrap="none" w:vAnchor="page" w:hAnchor="margin" w:x="71" w:y="3596"/>
        <w:rPr>
          <w:rStyle w:val="C13"/>
          <w:rtl w:val="0"/>
        </w:rPr>
      </w:pPr>
      <w:r>
        <w:rPr>
          <w:rStyle w:val="C13"/>
          <w:rtl w:val="0"/>
        </w:rPr>
        <w:t>b) Provést diagnostiku recirkulace spalin - EGR ventilu na určeném typu motoru</w:t>
      </w:r>
    </w:p>
    <w:p>
      <w:pPr>
        <w:pStyle w:val="P30"/>
        <w:framePr w:w="3921" w:h="607" w:hRule="exact" w:wrap="none" w:vAnchor="page" w:hAnchor="margin" w:x="6800" w:y="3540"/>
        <w:rPr>
          <w:rStyle w:val="C3"/>
          <w:rtl w:val="0"/>
        </w:rPr>
      </w:pPr>
    </w:p>
    <w:p>
      <w:pPr>
        <w:pStyle w:val="P31"/>
        <w:framePr w:w="3839" w:h="480" w:hRule="exact" w:wrap="none" w:vAnchor="page" w:hAnchor="margin" w:x="6856" w:y="3596"/>
        <w:rPr>
          <w:rStyle w:val="C22"/>
          <w:rtl w:val="0"/>
        </w:rPr>
      </w:pPr>
      <w:r>
        <w:rPr>
          <w:rStyle w:val="C22"/>
          <w:rtl w:val="0"/>
        </w:rPr>
        <w:t>Praktické předvedení a ústní ověření</w:t>
      </w:r>
    </w:p>
    <w:p>
      <w:pPr>
        <w:pStyle w:val="P12"/>
        <w:framePr w:w="6710" w:h="376" w:hRule="exact" w:wrap="none" w:vAnchor="page" w:hAnchor="margin" w:x="45" w:y="4147"/>
        <w:rPr>
          <w:rStyle w:val="C3"/>
          <w:rtl w:val="0"/>
        </w:rPr>
      </w:pPr>
    </w:p>
    <w:p>
      <w:pPr>
        <w:pStyle w:val="P13"/>
        <w:framePr w:w="6658" w:h="249" w:hRule="exact" w:wrap="none" w:vAnchor="page" w:hAnchor="margin" w:x="71" w:y="4203"/>
        <w:rPr>
          <w:rStyle w:val="C11"/>
          <w:rtl w:val="0"/>
        </w:rPr>
      </w:pPr>
      <w:r>
        <w:rPr>
          <w:rStyle w:val="C11"/>
          <w:rtl w:val="0"/>
        </w:rPr>
        <w:t>c) Provést diagnostiku systému vstřikování močoviny</w:t>
      </w:r>
    </w:p>
    <w:p>
      <w:pPr>
        <w:pStyle w:val="P28"/>
        <w:framePr w:w="3921" w:h="376" w:hRule="exact" w:wrap="none" w:vAnchor="page" w:hAnchor="margin" w:x="6800" w:y="4147"/>
        <w:rPr>
          <w:rStyle w:val="C3"/>
          <w:rtl w:val="0"/>
        </w:rPr>
      </w:pPr>
    </w:p>
    <w:p>
      <w:pPr>
        <w:pStyle w:val="P29"/>
        <w:framePr w:w="3839" w:h="249" w:hRule="exact" w:wrap="none" w:vAnchor="page" w:hAnchor="margin" w:x="6856" w:y="4203"/>
        <w:rPr>
          <w:rStyle w:val="C21"/>
          <w:rtl w:val="0"/>
        </w:rPr>
      </w:pPr>
      <w:r>
        <w:rPr>
          <w:rStyle w:val="C21"/>
          <w:rtl w:val="0"/>
        </w:rPr>
        <w:t>Praktické předvedení a ústní ověření</w:t>
      </w:r>
    </w:p>
    <w:p>
      <w:pPr>
        <w:pStyle w:val="P16"/>
        <w:framePr w:w="6710" w:h="376" w:hRule="exact" w:wrap="none" w:vAnchor="page" w:hAnchor="margin" w:x="45" w:y="4523"/>
        <w:rPr>
          <w:rStyle w:val="C3"/>
          <w:rtl w:val="0"/>
        </w:rPr>
      </w:pPr>
    </w:p>
    <w:p>
      <w:pPr>
        <w:pStyle w:val="P17"/>
        <w:framePr w:w="6658" w:h="249" w:hRule="exact" w:wrap="none" w:vAnchor="page" w:hAnchor="margin" w:x="71" w:y="4579"/>
        <w:rPr>
          <w:rStyle w:val="C13"/>
          <w:rtl w:val="0"/>
        </w:rPr>
      </w:pPr>
      <w:r>
        <w:rPr>
          <w:rStyle w:val="C13"/>
          <w:rtl w:val="0"/>
        </w:rPr>
        <w:t>d) Provést výměnu filtru pevných částic stanoveným způsobem</w:t>
      </w:r>
    </w:p>
    <w:p>
      <w:pPr>
        <w:pStyle w:val="P30"/>
        <w:framePr w:w="3921" w:h="376" w:hRule="exact" w:wrap="none" w:vAnchor="page" w:hAnchor="margin" w:x="6800" w:y="4523"/>
        <w:rPr>
          <w:rStyle w:val="C3"/>
          <w:rtl w:val="0"/>
        </w:rPr>
      </w:pPr>
    </w:p>
    <w:p>
      <w:pPr>
        <w:pStyle w:val="P31"/>
        <w:framePr w:w="3839" w:h="249" w:hRule="exact" w:wrap="none" w:vAnchor="page" w:hAnchor="margin" w:x="6856" w:y="4579"/>
        <w:rPr>
          <w:rStyle w:val="C22"/>
          <w:rtl w:val="0"/>
        </w:rPr>
      </w:pPr>
      <w:r>
        <w:rPr>
          <w:rStyle w:val="C22"/>
          <w:rtl w:val="0"/>
        </w:rPr>
        <w:t>Praktické předvedení a ústní ověření</w:t>
      </w:r>
    </w:p>
    <w:p>
      <w:pPr>
        <w:pStyle w:val="P32"/>
        <w:framePr w:w="10710" w:h="248" w:hRule="exact" w:wrap="none" w:vAnchor="page" w:hAnchor="margin" w:x="28" w:y="5012"/>
        <w:rPr>
          <w:rStyle w:val="C23"/>
          <w:rtl w:val="0"/>
        </w:rPr>
      </w:pPr>
      <w:r>
        <w:rPr>
          <w:rStyle w:val="C23"/>
          <w:rtl w:val="0"/>
        </w:rPr>
        <w:t>Je třeba splnit všechna kritéria.</w:t>
      </w:r>
    </w:p>
    <w:p>
      <w:pPr>
        <w:pStyle w:val="P23"/>
        <w:framePr w:w="10710" w:h="340" w:hRule="exact" w:wrap="none" w:vAnchor="page" w:hAnchor="margin" w:x="28" w:y="544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5887"/>
        <w:rPr>
          <w:rStyle w:val="C3"/>
          <w:rtl w:val="0"/>
        </w:rPr>
      </w:pPr>
    </w:p>
    <w:p>
      <w:pPr>
        <w:pStyle w:val="P25"/>
        <w:framePr w:w="6661" w:h="249" w:hRule="exact" w:wrap="none" w:vAnchor="page" w:hAnchor="margin" w:x="71" w:y="5958"/>
        <w:rPr>
          <w:rStyle w:val="C19"/>
          <w:rtl w:val="0"/>
        </w:rPr>
      </w:pPr>
      <w:r>
        <w:rPr>
          <w:rStyle w:val="C19"/>
          <w:rtl w:val="0"/>
        </w:rPr>
        <w:t>Kritéria hodnocení</w:t>
      </w:r>
    </w:p>
    <w:p>
      <w:pPr>
        <w:pStyle w:val="P26"/>
        <w:framePr w:w="3918" w:h="376" w:hRule="exact" w:wrap="none" w:vAnchor="page" w:hAnchor="margin" w:x="6803" w:y="5887"/>
        <w:rPr>
          <w:rStyle w:val="C3"/>
          <w:rtl w:val="0"/>
        </w:rPr>
      </w:pPr>
    </w:p>
    <w:p>
      <w:pPr>
        <w:pStyle w:val="P27"/>
        <w:framePr w:w="3836" w:h="249" w:hRule="exact" w:wrap="none" w:vAnchor="page" w:hAnchor="margin" w:x="6859" w:y="5958"/>
        <w:rPr>
          <w:rStyle w:val="C20"/>
          <w:rtl w:val="0"/>
        </w:rPr>
      </w:pPr>
      <w:r>
        <w:rPr>
          <w:rStyle w:val="C20"/>
          <w:rtl w:val="0"/>
        </w:rPr>
        <w:t>Způsoby ověření</w:t>
      </w:r>
    </w:p>
    <w:p>
      <w:pPr>
        <w:pStyle w:val="P12"/>
        <w:framePr w:w="6710" w:h="376" w:hRule="exact" w:wrap="none" w:vAnchor="page" w:hAnchor="margin" w:x="45" w:y="6264"/>
        <w:rPr>
          <w:rStyle w:val="C3"/>
          <w:rtl w:val="0"/>
        </w:rPr>
      </w:pPr>
    </w:p>
    <w:p>
      <w:pPr>
        <w:pStyle w:val="P13"/>
        <w:framePr w:w="6658" w:h="249" w:hRule="exact" w:wrap="none" w:vAnchor="page" w:hAnchor="margin" w:x="71" w:y="6320"/>
        <w:rPr>
          <w:rStyle w:val="C11"/>
          <w:rtl w:val="0"/>
        </w:rPr>
      </w:pPr>
      <w:r>
        <w:rPr>
          <w:rStyle w:val="C11"/>
          <w:rtl w:val="0"/>
        </w:rPr>
        <w:t>a) Provést diagnostiku systému pro přípravu stlačeného vzduchu</w:t>
      </w:r>
    </w:p>
    <w:p>
      <w:pPr>
        <w:pStyle w:val="P28"/>
        <w:framePr w:w="3921" w:h="376" w:hRule="exact" w:wrap="none" w:vAnchor="page" w:hAnchor="margin" w:x="6800" w:y="6264"/>
        <w:rPr>
          <w:rStyle w:val="C3"/>
          <w:rtl w:val="0"/>
        </w:rPr>
      </w:pPr>
    </w:p>
    <w:p>
      <w:pPr>
        <w:pStyle w:val="P29"/>
        <w:framePr w:w="3839" w:h="249" w:hRule="exact" w:wrap="none" w:vAnchor="page" w:hAnchor="margin" w:x="6856" w:y="6320"/>
        <w:rPr>
          <w:rStyle w:val="C21"/>
          <w:rtl w:val="0"/>
        </w:rPr>
      </w:pPr>
      <w:r>
        <w:rPr>
          <w:rStyle w:val="C21"/>
          <w:rtl w:val="0"/>
        </w:rPr>
        <w:t>Praktické předvedení a ústní ověření</w:t>
      </w:r>
    </w:p>
    <w:p>
      <w:pPr>
        <w:pStyle w:val="P16"/>
        <w:framePr w:w="6710" w:h="376" w:hRule="exact" w:wrap="none" w:vAnchor="page" w:hAnchor="margin" w:x="45" w:y="6640"/>
        <w:rPr>
          <w:rStyle w:val="C3"/>
          <w:rtl w:val="0"/>
        </w:rPr>
      </w:pPr>
    </w:p>
    <w:p>
      <w:pPr>
        <w:pStyle w:val="P17"/>
        <w:framePr w:w="6658" w:h="249" w:hRule="exact" w:wrap="none" w:vAnchor="page" w:hAnchor="margin" w:x="71" w:y="6696"/>
        <w:rPr>
          <w:rStyle w:val="C13"/>
          <w:rtl w:val="0"/>
        </w:rPr>
      </w:pPr>
      <w:r>
        <w:rPr>
          <w:rStyle w:val="C13"/>
          <w:rtl w:val="0"/>
        </w:rPr>
        <w:t>b) Provést kontrolu a výměnu prvku pro vysoušení vzduchu</w:t>
      </w:r>
    </w:p>
    <w:p>
      <w:pPr>
        <w:pStyle w:val="P30"/>
        <w:framePr w:w="3921" w:h="376" w:hRule="exact" w:wrap="none" w:vAnchor="page" w:hAnchor="margin" w:x="6800" w:y="6640"/>
        <w:rPr>
          <w:rStyle w:val="C3"/>
          <w:rtl w:val="0"/>
        </w:rPr>
      </w:pPr>
    </w:p>
    <w:p>
      <w:pPr>
        <w:pStyle w:val="P31"/>
        <w:framePr w:w="3839" w:h="249" w:hRule="exact" w:wrap="none" w:vAnchor="page" w:hAnchor="margin" w:x="6856" w:y="6696"/>
        <w:rPr>
          <w:rStyle w:val="C22"/>
          <w:rtl w:val="0"/>
        </w:rPr>
      </w:pPr>
      <w:r>
        <w:rPr>
          <w:rStyle w:val="C22"/>
          <w:rtl w:val="0"/>
        </w:rPr>
        <w:t>Praktické předvedení a ústní ověření</w:t>
      </w:r>
    </w:p>
    <w:p>
      <w:pPr>
        <w:pStyle w:val="P32"/>
        <w:framePr w:w="10710" w:h="248" w:hRule="exact" w:wrap="none" w:vAnchor="page" w:hAnchor="margin" w:x="28" w:y="7129"/>
        <w:rPr>
          <w:rStyle w:val="C23"/>
          <w:rtl w:val="0"/>
        </w:rPr>
      </w:pPr>
      <w:r>
        <w:rPr>
          <w:rStyle w:val="C23"/>
          <w:rtl w:val="0"/>
        </w:rPr>
        <w:t>Je třeba splnit obě kritéria.</w:t>
      </w:r>
    </w:p>
    <w:p>
      <w:pPr>
        <w:pStyle w:val="P23"/>
        <w:framePr w:w="10710" w:h="340" w:hRule="exact" w:wrap="none" w:vAnchor="page" w:hAnchor="margin" w:x="28" w:y="7565"/>
        <w:rPr>
          <w:rStyle w:val="C18"/>
          <w:rtl w:val="0"/>
        </w:rPr>
      </w:pPr>
      <w:r>
        <w:rPr>
          <w:rStyle w:val="C18"/>
          <w:rtl w:val="0"/>
        </w:rPr>
        <w:t>Diagnostika brzdových systémů nákladních vozidel a autobusů</w:t>
      </w:r>
    </w:p>
    <w:p>
      <w:pPr>
        <w:pStyle w:val="P24"/>
        <w:framePr w:w="6713" w:h="376" w:hRule="exact" w:wrap="none" w:vAnchor="page" w:hAnchor="margin" w:x="45" w:y="8004"/>
        <w:rPr>
          <w:rStyle w:val="C3"/>
          <w:rtl w:val="0"/>
        </w:rPr>
      </w:pPr>
    </w:p>
    <w:p>
      <w:pPr>
        <w:pStyle w:val="P25"/>
        <w:framePr w:w="6661" w:h="249" w:hRule="exact" w:wrap="none" w:vAnchor="page" w:hAnchor="margin" w:x="71" w:y="8075"/>
        <w:rPr>
          <w:rStyle w:val="C19"/>
          <w:rtl w:val="0"/>
        </w:rPr>
      </w:pPr>
      <w:r>
        <w:rPr>
          <w:rStyle w:val="C19"/>
          <w:rtl w:val="0"/>
        </w:rPr>
        <w:t>Kritéria hodnocení</w:t>
      </w:r>
    </w:p>
    <w:p>
      <w:pPr>
        <w:pStyle w:val="P26"/>
        <w:framePr w:w="3918" w:h="376" w:hRule="exact" w:wrap="none" w:vAnchor="page" w:hAnchor="margin" w:x="6803" w:y="8004"/>
        <w:rPr>
          <w:rStyle w:val="C3"/>
          <w:rtl w:val="0"/>
        </w:rPr>
      </w:pPr>
    </w:p>
    <w:p>
      <w:pPr>
        <w:pStyle w:val="P27"/>
        <w:framePr w:w="3836" w:h="249" w:hRule="exact" w:wrap="none" w:vAnchor="page" w:hAnchor="margin" w:x="6859" w:y="8075"/>
        <w:rPr>
          <w:rStyle w:val="C20"/>
          <w:rtl w:val="0"/>
        </w:rPr>
      </w:pPr>
      <w:r>
        <w:rPr>
          <w:rStyle w:val="C20"/>
          <w:rtl w:val="0"/>
        </w:rPr>
        <w:t>Způsoby ověření</w:t>
      </w:r>
    </w:p>
    <w:p>
      <w:pPr>
        <w:pStyle w:val="P12"/>
        <w:framePr w:w="6710" w:h="376" w:hRule="exact" w:wrap="none" w:vAnchor="page" w:hAnchor="margin" w:x="45" w:y="8381"/>
        <w:rPr>
          <w:rStyle w:val="C3"/>
          <w:rtl w:val="0"/>
        </w:rPr>
      </w:pPr>
    </w:p>
    <w:p>
      <w:pPr>
        <w:pStyle w:val="P13"/>
        <w:framePr w:w="6658" w:h="249" w:hRule="exact" w:wrap="none" w:vAnchor="page" w:hAnchor="margin" w:x="71" w:y="8437"/>
        <w:rPr>
          <w:rStyle w:val="C11"/>
          <w:rtl w:val="0"/>
        </w:rPr>
      </w:pPr>
      <w:r>
        <w:rPr>
          <w:rStyle w:val="C11"/>
          <w:rtl w:val="0"/>
        </w:rPr>
        <w:t>a) Provést diagnostiku a odstranění mechanické závady kolové brzdy</w:t>
      </w:r>
    </w:p>
    <w:p>
      <w:pPr>
        <w:pStyle w:val="P28"/>
        <w:framePr w:w="3921" w:h="376" w:hRule="exact" w:wrap="none" w:vAnchor="page" w:hAnchor="margin" w:x="6800" w:y="8381"/>
        <w:rPr>
          <w:rStyle w:val="C3"/>
          <w:rtl w:val="0"/>
        </w:rPr>
      </w:pPr>
    </w:p>
    <w:p>
      <w:pPr>
        <w:pStyle w:val="P29"/>
        <w:framePr w:w="3839" w:h="249" w:hRule="exact" w:wrap="none" w:vAnchor="page" w:hAnchor="margin" w:x="6856" w:y="8437"/>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12"/>
        <w:framePr w:w="6710" w:h="607" w:hRule="exact" w:wrap="none" w:vAnchor="page" w:hAnchor="margin" w:x="45" w:y="10577"/>
        <w:rPr>
          <w:rStyle w:val="C3"/>
          <w:rtl w:val="0"/>
        </w:rPr>
      </w:pPr>
    </w:p>
    <w:p>
      <w:pPr>
        <w:pStyle w:val="P13"/>
        <w:framePr w:w="6658" w:h="480" w:hRule="exact" w:wrap="none" w:vAnchor="page" w:hAnchor="margin" w:x="71" w:y="10633"/>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10577"/>
        <w:rPr>
          <w:rStyle w:val="C3"/>
          <w:rtl w:val="0"/>
        </w:rPr>
      </w:pPr>
    </w:p>
    <w:p>
      <w:pPr>
        <w:pStyle w:val="P29"/>
        <w:framePr w:w="3839" w:h="480" w:hRule="exact" w:wrap="none" w:vAnchor="page" w:hAnchor="margin" w:x="6856" w:y="10633"/>
        <w:rPr>
          <w:rStyle w:val="C21"/>
          <w:rtl w:val="0"/>
        </w:rPr>
      </w:pPr>
      <w:r>
        <w:rPr>
          <w:rStyle w:val="C21"/>
          <w:rtl w:val="0"/>
        </w:rPr>
        <w:t>Praktické předvedení a ústní ověření</w:t>
      </w:r>
    </w:p>
    <w:p>
      <w:pPr>
        <w:pStyle w:val="P16"/>
        <w:framePr w:w="6710" w:h="376" w:hRule="exact" w:wrap="none" w:vAnchor="page" w:hAnchor="margin" w:x="45" w:y="11184"/>
        <w:rPr>
          <w:rStyle w:val="C3"/>
          <w:rtl w:val="0"/>
        </w:rPr>
      </w:pPr>
    </w:p>
    <w:p>
      <w:pPr>
        <w:pStyle w:val="P17"/>
        <w:framePr w:w="6658" w:h="249" w:hRule="exact" w:wrap="none" w:vAnchor="page" w:hAnchor="margin" w:x="71" w:y="11240"/>
        <w:rPr>
          <w:rStyle w:val="C13"/>
          <w:rtl w:val="0"/>
        </w:rPr>
      </w:pPr>
      <w:r>
        <w:rPr>
          <w:rStyle w:val="C13"/>
          <w:rtl w:val="0"/>
        </w:rPr>
        <w:t>f) Provést diagnostiku a odstranění závad systému zastávkové brzdy</w:t>
      </w:r>
    </w:p>
    <w:p>
      <w:pPr>
        <w:pStyle w:val="P30"/>
        <w:framePr w:w="3921" w:h="376" w:hRule="exact" w:wrap="none" w:vAnchor="page" w:hAnchor="margin" w:x="6800" w:y="11184"/>
        <w:rPr>
          <w:rStyle w:val="C3"/>
          <w:rtl w:val="0"/>
        </w:rPr>
      </w:pPr>
    </w:p>
    <w:p>
      <w:pPr>
        <w:pStyle w:val="P31"/>
        <w:framePr w:w="3839" w:h="249" w:hRule="exact" w:wrap="none" w:vAnchor="page" w:hAnchor="margin" w:x="6856" w:y="11240"/>
        <w:rPr>
          <w:rStyle w:val="C22"/>
          <w:rtl w:val="0"/>
        </w:rPr>
      </w:pPr>
      <w:r>
        <w:rPr>
          <w:rStyle w:val="C22"/>
          <w:rtl w:val="0"/>
        </w:rPr>
        <w:t>Praktické předvedení a ústní ověření</w:t>
      </w:r>
    </w:p>
    <w:p>
      <w:pPr>
        <w:pStyle w:val="P32"/>
        <w:framePr w:w="10710" w:h="248" w:hRule="exact" w:wrap="none" w:vAnchor="page" w:hAnchor="margin" w:x="28" w:y="11674"/>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12549"/>
        <w:rPr>
          <w:rStyle w:val="C3"/>
          <w:rtl w:val="0"/>
        </w:rPr>
      </w:pPr>
    </w:p>
    <w:p>
      <w:pPr>
        <w:pStyle w:val="P25"/>
        <w:framePr w:w="6661" w:h="249" w:hRule="exact" w:wrap="none" w:vAnchor="page" w:hAnchor="margin" w:x="71" w:y="12620"/>
        <w:rPr>
          <w:rStyle w:val="C19"/>
          <w:rtl w:val="0"/>
        </w:rPr>
      </w:pPr>
      <w:r>
        <w:rPr>
          <w:rStyle w:val="C19"/>
          <w:rtl w:val="0"/>
        </w:rPr>
        <w:t>Kritéria hodnocení</w:t>
      </w:r>
    </w:p>
    <w:p>
      <w:pPr>
        <w:pStyle w:val="P26"/>
        <w:framePr w:w="3918" w:h="376" w:hRule="exact" w:wrap="none" w:vAnchor="page" w:hAnchor="margin" w:x="6803" w:y="12549"/>
        <w:rPr>
          <w:rStyle w:val="C3"/>
          <w:rtl w:val="0"/>
        </w:rPr>
      </w:pPr>
    </w:p>
    <w:p>
      <w:pPr>
        <w:pStyle w:val="P27"/>
        <w:framePr w:w="3836" w:h="249" w:hRule="exact" w:wrap="none" w:vAnchor="page" w:hAnchor="margin" w:x="6859" w:y="12620"/>
        <w:rPr>
          <w:rStyle w:val="C20"/>
          <w:rtl w:val="0"/>
        </w:rPr>
      </w:pPr>
      <w:r>
        <w:rPr>
          <w:rStyle w:val="C20"/>
          <w:rtl w:val="0"/>
        </w:rPr>
        <w:t>Způsoby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12925"/>
        <w:rPr>
          <w:rStyle w:val="C3"/>
          <w:rtl w:val="0"/>
        </w:rPr>
      </w:pPr>
    </w:p>
    <w:p>
      <w:pPr>
        <w:pStyle w:val="P29"/>
        <w:framePr w:w="3839" w:h="480" w:hRule="exact" w:wrap="none" w:vAnchor="page" w:hAnchor="margin" w:x="6856" w:y="12981"/>
        <w:rPr>
          <w:rStyle w:val="C21"/>
          <w:rtl w:val="0"/>
        </w:rPr>
      </w:pPr>
      <w:r>
        <w:rPr>
          <w:rStyle w:val="C21"/>
          <w:rtl w:val="0"/>
        </w:rPr>
        <w:t>Praktické předvedení a ústní ověření</w:t>
      </w:r>
    </w:p>
    <w:p>
      <w:pPr>
        <w:pStyle w:val="P16"/>
        <w:framePr w:w="6710" w:h="376" w:hRule="exact" w:wrap="none" w:vAnchor="page" w:hAnchor="margin" w:x="45" w:y="13532"/>
        <w:rPr>
          <w:rStyle w:val="C3"/>
          <w:rtl w:val="0"/>
        </w:rPr>
      </w:pPr>
    </w:p>
    <w:p>
      <w:pPr>
        <w:pStyle w:val="P17"/>
        <w:framePr w:w="6658" w:h="249" w:hRule="exact" w:wrap="none" w:vAnchor="page" w:hAnchor="margin" w:x="71" w:y="13588"/>
        <w:rPr>
          <w:rStyle w:val="C13"/>
          <w:rtl w:val="0"/>
        </w:rPr>
      </w:pPr>
      <w:r>
        <w:rPr>
          <w:rStyle w:val="C13"/>
          <w:rtl w:val="0"/>
        </w:rPr>
        <w:t>b) Provést kalibraci a nastavení jízdní výšky vozidla</w:t>
      </w:r>
    </w:p>
    <w:p>
      <w:pPr>
        <w:pStyle w:val="P30"/>
        <w:framePr w:w="3921" w:h="376" w:hRule="exact" w:wrap="none" w:vAnchor="page" w:hAnchor="margin" w:x="6800" w:y="13532"/>
        <w:rPr>
          <w:rStyle w:val="C3"/>
          <w:rtl w:val="0"/>
        </w:rPr>
      </w:pPr>
    </w:p>
    <w:p>
      <w:pPr>
        <w:pStyle w:val="P31"/>
        <w:framePr w:w="3839" w:h="249" w:hRule="exact" w:wrap="none" w:vAnchor="page" w:hAnchor="margin" w:x="6856" w:y="13588"/>
        <w:rPr>
          <w:rStyle w:val="C22"/>
          <w:rtl w:val="0"/>
        </w:rPr>
      </w:pPr>
      <w:r>
        <w:rPr>
          <w:rStyle w:val="C22"/>
          <w:rtl w:val="0"/>
        </w:rPr>
        <w:t>Praktické předvedení a ústní ověření</w:t>
      </w:r>
    </w:p>
    <w:p>
      <w:pPr>
        <w:pStyle w:val="P12"/>
        <w:framePr w:w="6710" w:h="376" w:hRule="exact" w:wrap="none" w:vAnchor="page" w:hAnchor="margin" w:x="45" w:y="13908"/>
        <w:rPr>
          <w:rStyle w:val="C3"/>
          <w:rtl w:val="0"/>
        </w:rPr>
      </w:pPr>
    </w:p>
    <w:p>
      <w:pPr>
        <w:pStyle w:val="P13"/>
        <w:framePr w:w="6658" w:h="249" w:hRule="exact" w:wrap="none" w:vAnchor="page" w:hAnchor="margin" w:x="71" w:y="13964"/>
        <w:rPr>
          <w:rStyle w:val="C11"/>
          <w:rtl w:val="0"/>
        </w:rPr>
      </w:pPr>
      <w:r>
        <w:rPr>
          <w:rStyle w:val="C11"/>
          <w:rtl w:val="0"/>
        </w:rPr>
        <w:t>c) Provést diagnostiku a odstranění závad ovládání pomocné nápravy</w:t>
      </w:r>
    </w:p>
    <w:p>
      <w:pPr>
        <w:pStyle w:val="P28"/>
        <w:framePr w:w="3921" w:h="376" w:hRule="exact" w:wrap="none" w:vAnchor="page" w:hAnchor="margin" w:x="6800" w:y="13908"/>
        <w:rPr>
          <w:rStyle w:val="C3"/>
          <w:rtl w:val="0"/>
        </w:rPr>
      </w:pPr>
    </w:p>
    <w:p>
      <w:pPr>
        <w:pStyle w:val="P29"/>
        <w:framePr w:w="3839" w:h="249" w:hRule="exact" w:wrap="none" w:vAnchor="page" w:hAnchor="margin" w:x="6856" w:y="13964"/>
        <w:rPr>
          <w:rStyle w:val="C21"/>
          <w:rtl w:val="0"/>
        </w:rPr>
      </w:pPr>
      <w:r>
        <w:rPr>
          <w:rStyle w:val="C21"/>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systémů řízení více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zpomalovacích systémů nákladních vozidel a autobusů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34"/>
        <w:framePr w:w="6710" w:h="376" w:hRule="exact" w:wrap="none" w:vAnchor="page" w:hAnchor="margin" w:x="45" w:y="6762"/>
        <w:rPr>
          <w:rStyle w:val="C3"/>
          <w:rtl w:val="0"/>
        </w:rPr>
      </w:pPr>
    </w:p>
    <w:p>
      <w:pPr>
        <w:pStyle w:val="P34"/>
        <w:keepNext w:val="0"/>
        <w:keepLines w:val="0"/>
        <w:framePr w:w="6710" w:h="376" w:hRule="exact" w:wrap="none" w:vAnchor="page" w:hAnchor="margin" w:x="45"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547" w:hRule="exact" w:wrap="none" w:vAnchor="page" w:hAnchor="margin" w:x="28" w:y="7687"/>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ověření</w:t>
      </w:r>
    </w:p>
    <w:p>
      <w:pPr>
        <w:pStyle w:val="P16"/>
        <w:framePr w:w="6710" w:h="607" w:hRule="exact" w:wrap="none" w:vAnchor="page" w:hAnchor="margin" w:x="45" w:y="9317"/>
        <w:rPr>
          <w:rStyle w:val="C3"/>
          <w:rtl w:val="0"/>
        </w:rPr>
      </w:pPr>
    </w:p>
    <w:p>
      <w:pPr>
        <w:pStyle w:val="P17"/>
        <w:framePr w:w="6658" w:h="480" w:hRule="exact" w:wrap="none" w:vAnchor="page" w:hAnchor="margin" w:x="71" w:y="9373"/>
        <w:rPr>
          <w:rStyle w:val="C13"/>
          <w:rtl w:val="0"/>
        </w:rPr>
      </w:pPr>
      <w:r>
        <w:rPr>
          <w:rStyle w:val="C13"/>
          <w:rtl w:val="0"/>
        </w:rPr>
        <w:t>b) Provést výměnu filtru pro stlačený zemní plyn CNG (Compressed Natural Gas)</w:t>
      </w:r>
    </w:p>
    <w:p>
      <w:pPr>
        <w:pStyle w:val="P30"/>
        <w:framePr w:w="3921" w:h="607" w:hRule="exact" w:wrap="none" w:vAnchor="page" w:hAnchor="margin" w:x="6800" w:y="9317"/>
        <w:rPr>
          <w:rStyle w:val="C3"/>
          <w:rtl w:val="0"/>
        </w:rPr>
      </w:pPr>
    </w:p>
    <w:p>
      <w:pPr>
        <w:pStyle w:val="P31"/>
        <w:framePr w:w="3839" w:h="480" w:hRule="exact" w:wrap="none" w:vAnchor="page" w:hAnchor="margin" w:x="6856" w:y="9373"/>
        <w:rPr>
          <w:rStyle w:val="C22"/>
          <w:rtl w:val="0"/>
        </w:rPr>
      </w:pPr>
      <w:r>
        <w:rPr>
          <w:rStyle w:val="C22"/>
          <w:rtl w:val="0"/>
        </w:rPr>
        <w:t>Praktické předvedení a ústní ověření</w:t>
      </w:r>
    </w:p>
    <w:p>
      <w:pPr>
        <w:pStyle w:val="P33"/>
        <w:framePr w:w="6710" w:h="570" w:hRule="exact" w:wrap="none" w:vAnchor="page" w:hAnchor="margin" w:x="45" w:y="9923"/>
        <w:rPr>
          <w:rStyle w:val="C3"/>
          <w:rtl w:val="0"/>
        </w:rPr>
      </w:pP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9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(Compressed Natural Gas)</w:t>
      </w:r>
    </w:p>
    <w:p>
      <w:pPr>
        <w:pStyle w:val="P28"/>
        <w:framePr w:w="3921" w:h="570" w:hRule="exact" w:wrap="none" w:vAnchor="page" w:hAnchor="margin" w:x="6800" w:y="9923"/>
        <w:rPr>
          <w:rStyle w:val="C3"/>
          <w:rtl w:val="0"/>
        </w:rPr>
      </w:pPr>
    </w:p>
    <w:p>
      <w:pPr>
        <w:pStyle w:val="P29"/>
        <w:framePr w:w="3839" w:h="443" w:hRule="exact" w:wrap="none" w:vAnchor="page" w:hAnchor="margin" w:x="6856" w:y="9979"/>
        <w:rPr>
          <w:rStyle w:val="C21"/>
          <w:rtl w:val="0"/>
        </w:rPr>
      </w:pPr>
      <w:r>
        <w:rPr>
          <w:rStyle w:val="C21"/>
          <w:rtl w:val="0"/>
        </w:rPr>
        <w:t>Praktické předvedení a ústní ověření</w:t>
      </w:r>
    </w:p>
    <w:p>
      <w:pPr>
        <w:pStyle w:val="P32"/>
        <w:framePr w:w="10710" w:h="248" w:hRule="exact" w:wrap="none" w:vAnchor="page" w:hAnchor="margin" w:x="28" w:y="10607"/>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11482"/>
        <w:rPr>
          <w:rStyle w:val="C3"/>
          <w:rtl w:val="0"/>
        </w:rPr>
      </w:pPr>
    </w:p>
    <w:p>
      <w:pPr>
        <w:pStyle w:val="P25"/>
        <w:framePr w:w="6661" w:h="249" w:hRule="exact" w:wrap="none" w:vAnchor="page" w:hAnchor="margin" w:x="71" w:y="11553"/>
        <w:rPr>
          <w:rStyle w:val="C19"/>
          <w:rtl w:val="0"/>
        </w:rPr>
      </w:pPr>
      <w:r>
        <w:rPr>
          <w:rStyle w:val="C19"/>
          <w:rtl w:val="0"/>
        </w:rPr>
        <w:t>Kritéria hodnocení</w:t>
      </w:r>
    </w:p>
    <w:p>
      <w:pPr>
        <w:pStyle w:val="P26"/>
        <w:framePr w:w="3918" w:h="376" w:hRule="exact" w:wrap="none" w:vAnchor="page" w:hAnchor="margin" w:x="6803" w:y="11482"/>
        <w:rPr>
          <w:rStyle w:val="C3"/>
          <w:rtl w:val="0"/>
        </w:rPr>
      </w:pPr>
    </w:p>
    <w:p>
      <w:pPr>
        <w:pStyle w:val="P27"/>
        <w:framePr w:w="3836" w:h="249" w:hRule="exact" w:wrap="none" w:vAnchor="page" w:hAnchor="margin" w:x="6859" w:y="11553"/>
        <w:rPr>
          <w:rStyle w:val="C20"/>
          <w:rtl w:val="0"/>
        </w:rPr>
      </w:pPr>
      <w:r>
        <w:rPr>
          <w:rStyle w:val="C20"/>
          <w:rtl w:val="0"/>
        </w:rPr>
        <w:t>Způsoby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 a ústní ověření</w:t>
      </w:r>
    </w:p>
    <w:p>
      <w:pPr>
        <w:pStyle w:val="P16"/>
        <w:framePr w:w="6710" w:h="376" w:hRule="exact" w:wrap="none" w:vAnchor="page" w:hAnchor="margin" w:x="45" w:y="12465"/>
        <w:rPr>
          <w:rStyle w:val="C3"/>
          <w:rtl w:val="0"/>
        </w:rPr>
      </w:pPr>
    </w:p>
    <w:p>
      <w:pPr>
        <w:pStyle w:val="P17"/>
        <w:framePr w:w="6658" w:h="249" w:hRule="exact" w:wrap="none" w:vAnchor="page" w:hAnchor="margin" w:x="71" w:y="12521"/>
        <w:rPr>
          <w:rStyle w:val="C13"/>
          <w:rtl w:val="0"/>
        </w:rPr>
      </w:pPr>
      <w:r>
        <w:rPr>
          <w:rStyle w:val="C13"/>
          <w:rtl w:val="0"/>
        </w:rPr>
        <w:t>b) Provést diagnostiku a odstranění závad ovládacích prvků vozidla</w:t>
      </w:r>
    </w:p>
    <w:p>
      <w:pPr>
        <w:pStyle w:val="P30"/>
        <w:framePr w:w="3921" w:h="376" w:hRule="exact" w:wrap="none" w:vAnchor="page" w:hAnchor="margin" w:x="6800" w:y="12465"/>
        <w:rPr>
          <w:rStyle w:val="C3"/>
          <w:rtl w:val="0"/>
        </w:rPr>
      </w:pPr>
    </w:p>
    <w:p>
      <w:pPr>
        <w:pStyle w:val="P31"/>
        <w:framePr w:w="3839" w:h="249" w:hRule="exact" w:wrap="none" w:vAnchor="page" w:hAnchor="margin" w:x="6856" w:y="12521"/>
        <w:rPr>
          <w:rStyle w:val="C22"/>
          <w:rtl w:val="0"/>
        </w:rPr>
      </w:pPr>
      <w:r>
        <w:rPr>
          <w:rStyle w:val="C22"/>
          <w:rtl w:val="0"/>
        </w:rPr>
        <w:t>Praktické předvedení a ústní ověření</w:t>
      </w:r>
    </w:p>
    <w:p>
      <w:pPr>
        <w:pStyle w:val="P12"/>
        <w:framePr w:w="6710" w:h="376" w:hRule="exact" w:wrap="none" w:vAnchor="page" w:hAnchor="margin" w:x="45" w:y="12841"/>
        <w:rPr>
          <w:rStyle w:val="C3"/>
          <w:rtl w:val="0"/>
        </w:rPr>
      </w:pPr>
    </w:p>
    <w:p>
      <w:pPr>
        <w:pStyle w:val="P13"/>
        <w:framePr w:w="6658" w:h="249" w:hRule="exact" w:wrap="none" w:vAnchor="page" w:hAnchor="margin" w:x="71" w:y="12897"/>
        <w:rPr>
          <w:rStyle w:val="C11"/>
          <w:rtl w:val="0"/>
        </w:rPr>
      </w:pPr>
      <w:r>
        <w:rPr>
          <w:rStyle w:val="C11"/>
          <w:rtl w:val="0"/>
        </w:rPr>
        <w:t>c) Provést diagnostiku systému komunikace mezi nástavbou a podvozkem</w:t>
      </w:r>
    </w:p>
    <w:p>
      <w:pPr>
        <w:pStyle w:val="P28"/>
        <w:framePr w:w="3921" w:h="376" w:hRule="exact" w:wrap="none" w:vAnchor="page" w:hAnchor="margin" w:x="6800" w:y="12841"/>
        <w:rPr>
          <w:rStyle w:val="C3"/>
          <w:rtl w:val="0"/>
        </w:rPr>
      </w:pPr>
    </w:p>
    <w:p>
      <w:pPr>
        <w:pStyle w:val="P29"/>
        <w:framePr w:w="3839" w:h="249" w:hRule="exact" w:wrap="none" w:vAnchor="page" w:hAnchor="margin" w:x="6856" w:y="12897"/>
        <w:rPr>
          <w:rStyle w:val="C21"/>
          <w:rtl w:val="0"/>
        </w:rPr>
      </w:pPr>
      <w:r>
        <w:rPr>
          <w:rStyle w:val="C21"/>
          <w:rtl w:val="0"/>
        </w:rPr>
        <w:t>Praktické předvedení a ústní ověření</w:t>
      </w:r>
    </w:p>
    <w:p>
      <w:pPr>
        <w:pStyle w:val="P32"/>
        <w:framePr w:w="10710" w:h="248" w:hRule="exact" w:wrap="none" w:vAnchor="page" w:hAnchor="margin" w:x="28" w:y="133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specifických systémů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seřízení dveří autobusu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systému klimatizace, větrání a vytápění autobusu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a vyučen v oboru mechanik opravář motorových vozidel nebo automechanik nebo autoelektrikář.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pStyle w:val="P35"/>
        <w:framePr w:w="10766" w:h="1837" w:hRule="exact" w:wrap="none" w:vAnchor="page" w:hAnchor="margin" w:x="0" w:y="10885"/>
        <w:rPr>
          <w:rStyle w:val="C3"/>
          <w:rtl w:val="0"/>
        </w:rPr>
      </w:pPr>
    </w:p>
    <w:p>
      <w:pPr>
        <w:pStyle w:val="P37"/>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2949"/>
        <w:rPr>
          <w:rStyle w:val="C3"/>
          <w:rtl w:val="0"/>
        </w:rPr>
      </w:pPr>
    </w:p>
    <w:p>
      <w:pPr>
        <w:pStyle w:val="P37"/>
        <w:framePr w:w="10710" w:h="340" w:hRule="exact" w:wrap="none" w:vAnchor="page" w:hAnchor="margin" w:x="28" w:y="12949"/>
        <w:rPr>
          <w:rStyle w:val="C25"/>
          <w:rtl w:val="0"/>
        </w:rPr>
      </w:pPr>
      <w:r>
        <w:rPr>
          <w:rStyle w:val="C25"/>
          <w:rtl w:val="0"/>
        </w:rPr>
        <w:t>Počet zkoušejících</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8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užíváníumožňující jeho užívání nejméně po dobu 5 let ode dne podání žádosti o udělení nebo prodloužení platnosti autorizace.</w:t>
      </w:r>
    </w:p>
    <w:p>
      <w:pPr>
        <w:pStyle w:val="P35"/>
        <w:framePr w:w="10766" w:h="1376" w:hRule="exact" w:wrap="none" w:vAnchor="page" w:hAnchor="margin" w:x="0" w:y="10770"/>
        <w:rPr>
          <w:rStyle w:val="C3"/>
          <w:rtl w:val="0"/>
        </w:rPr>
      </w:pPr>
    </w:p>
    <w:p>
      <w:pPr>
        <w:pStyle w:val="P37"/>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2374"/>
        <w:rPr>
          <w:rStyle w:val="C3"/>
          <w:rtl w:val="0"/>
        </w:rPr>
      </w:pPr>
    </w:p>
    <w:p>
      <w:pPr>
        <w:pStyle w:val="P37"/>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nákladních vozidel a autobusů, 11.5.2026 7:56:24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E2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AFA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