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B0E5C" Type="http://schemas.openxmlformats.org/officeDocument/2006/relationships/officeDocument" Target="/word/document.xml" /><Relationship Id="coreR454B0E5C" Type="http://schemas.openxmlformats.org/package/2006/relationships/metadata/core-properties" Target="/docProps/core.xml" /><Relationship Id="customR454B0E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elektrická, pneumatická a hydraulická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„C+E“ nebo „D+E“.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dle technické dokumentace výrobce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dle technické dokumentace výrobce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c)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AAA7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