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11EE0" Type="http://schemas.openxmlformats.org/officeDocument/2006/relationships/officeDocument" Target="/word/document.xml" /><Relationship Id="coreR25111EE0" Type="http://schemas.openxmlformats.org/package/2006/relationships/metadata/core-properties" Target="/docProps/core.xml" /><Relationship Id="customR25111E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poradce/poradkyně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servisního poradce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opravy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22.9.2026 17:49:25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zpracování zakázek, na kterém bude probíhat ověřování kompetencí.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zadání.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jedná se o komunikaci v následujících situacích: objednání vozidla na servis nebo příjem vozidla nebo řešení reklamace nebo nabídka doplňkových služeb nebo jednání o ceně opravy atd., zkouška bude organizována jako ústní či písemná forma komunikace v rozsahu běžně vznikajících situací při opravách vozidel, zadání scénáře bude provedeno ústně zkušební komisí, roli zákazníka sehraje jeden z členů zkušební komise, komise bude hodnotit obecně komunikační schopnosti uchazeče, autorizovaná osoba si připraví minimálně 5 zadání ke každému komunikačnímu, prakticky ověřovanému kritériu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informačních systémech souvisejících se servisem osobních automobilů,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Orientovat se v časových normách oprav a v expertním výpočtovém systému - uchazeč na základě pokynu zkušební komise vyhledá v časových normách časový rozsah zadané opravy, totéž provede pomocí expertního výpočtového systému na základě zadaných podkladů.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časovém plánu opravy vozidla,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Naplánovat postup opravy mezi jednotlivé mechaniky dle jejich specializace - uchazeč zpracuje časový harmonogram opravy a rozdělí činnosti mezi jednotlivé mechaniky na základě jejich specializace a návazných kroků opravy s ohledem na časovou efektivitu opravy a manipulaci s vozidlem.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22.9.2026 17:49:25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22.9.2026 17:49:25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474F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