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4001F" Type="http://schemas.openxmlformats.org/officeDocument/2006/relationships/officeDocument" Target="/word/document.xml" /><Relationship Id="coreR2C64001F" Type="http://schemas.openxmlformats.org/package/2006/relationships/metadata/core-properties" Target="/docProps/core.xml" /><Relationship Id="customR2C640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 užitkových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 užitkových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 užitkových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 užitkových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účel jednotlivch prvků komfortní výbavy osobních a užitkových automobilů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Písemné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Popsat účel jednotlivých bezpečnostních prvků výbavy osobních a užitkových automobilů</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Písemné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konstrukci podvozku osobních a užitkových automobilů</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Orientace v technické a prodejní dokumentaci osobních a užitkových automobilů</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a) Vyhledat v základní technické dokumentaci osobních a užitkových automobilů parametry určeného motorového vozidla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Vysvětlit na propagačních materiálech osobních a užitkových automobilů přednosti určeného vozidla</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Sestavit v elektronickém konfigurátoru osobních nebo užitkových automobilů nabídku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Orientovat se v záručních podmínkách osobních a užitkových automobilů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Znát termíny technické kontroly a emisních normách</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Popsat jednotlivé druhy pojistných produktů automobilů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Písemné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c) Popsat způsob registrace nového a ojetého automobilu</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Písemné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ovládání informačních systémů používaných při prodeji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administrativní kroky při prodeji automobilů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úkony předprodejní přípravy nového automobilu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Vyhodnotit efektivitu prodeje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Komunikace se zákazníky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Odhadnout osobnost zákazníka a zvolit odpovídající formu komunikace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osobní komunikaci se zákazníkem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Předvést elektronickou komunikaci se zákazníkem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Předvést řešení konfliktní situace v rámci komunikace se zákazníkem</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marketingových aktivitách</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jednotlivé druhy marketingových aktivit obchodníka</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Popsat způsoby online marketingových aktivit</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Popsat proaktivní získávání zájemců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Zpracovat příchozí požadavky zákazníků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Popsat specifika potřeb nového a stávajícíhco zákazníka</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Popsat způsob propagace výrobce vozidla - značka</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607" w:hRule="exact" w:wrap="none" w:vAnchor="page" w:hAnchor="margin" w:x="45" w:y="12180"/>
        <w:rPr>
          <w:rStyle w:val="C3"/>
          <w:rtl w:val="0"/>
        </w:rPr>
      </w:pPr>
    </w:p>
    <w:p>
      <w:pPr>
        <w:pStyle w:val="P17"/>
        <w:framePr w:w="6658" w:h="480" w:hRule="exact" w:wrap="none" w:vAnchor="page" w:hAnchor="margin" w:x="71" w:y="12236"/>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2180"/>
        <w:rPr>
          <w:rStyle w:val="C3"/>
          <w:rtl w:val="0"/>
        </w:rPr>
      </w:pPr>
    </w:p>
    <w:p>
      <w:pPr>
        <w:pStyle w:val="P31"/>
        <w:framePr w:w="3839" w:h="480" w:hRule="exact" w:wrap="none" w:vAnchor="page" w:hAnchor="margin" w:x="6856" w:y="12236"/>
        <w:rPr>
          <w:rStyle w:val="C22"/>
          <w:rtl w:val="0"/>
        </w:rPr>
      </w:pPr>
      <w:r>
        <w:rPr>
          <w:rStyle w:val="C22"/>
          <w:rtl w:val="0"/>
        </w:rPr>
        <w:t>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potřeby zákazníka při koupi nového osobního nebo užitkového automobilu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Pezentovat zákazníkovi určený typ osobního automobilu nebo užitkového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předváděcí jízdu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Nabídnout a popsat volitelnou a doplňkovou výbavu automobilu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Nabídnout a popsat originální příslušenství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nabídky a prodejní smlouvy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Zpracovat nabídku dle analýzy potřeb zákazníka a její modifikace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Zpracovat návrh smlouvy, projednat se zákazníkem a uzavřít jejím podpisem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Objednat vozidlo a stanovit čekací dobu jeho dodání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Předání automobilu zákazníkovi</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Provést kontrolu dodaného automobilu, dokumentace a podkladů k předání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Pozvat zákazníka k předání automobilu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Předvést dodaný automobilu zákazníkovi, včetně seznámení s ovládáním, obsluhou a základní údržbou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Seznámit zákazníka s možnostmi servisování vozidla během provozu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Předat veškerou dokumentaci k vozidlu</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Orientace v prodeji vozidel firemním zákazníkům</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a) Popsat specifika prodeje osobních nebo užitkových vozidel firemním zákazníkům</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Zpracovat nabídku vozového parku firemnímu zákazíkovi</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nabídku služeb pro správu vozového parku firemních zákazníků</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23-68-H/001) nebo mechanik opravář motorových vozidel (kód: 23-68-H/01) nebo autoelektrikář (kód oboru: 26-57-H/01) nebo odpovídající profesní kvalifikace mechanik podvozků, převodů, hnacích agregátů a příslušenství osobních automobilů, řidičské oprávnění sk. "B".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zákazníky d) Předvést řešení konfliktní situace v rámci komunikace se zákazníkem - jedná se o komunikaci v situacích: reklamace automobilu, vyjednávání o ceně, nespokojený zákazník atd.</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autorizaci.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prodeje osobních nebo užitkových automobilů nebo řídicích činnostechv oblasti prodeje osobních nebo užitkových automobilů,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prodej automobilů, konfigurátor automobilů, kancelářský SW</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nový osobní nebo užitkový automobil</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Technik prodeje osobních automobilů, 20.4.2026 2:23:37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61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988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