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C62D5" Type="http://schemas.openxmlformats.org/officeDocument/2006/relationships/officeDocument" Target="/word/document.xml" /><Relationship Id="coreR5AEC62D5" Type="http://schemas.openxmlformats.org/package/2006/relationships/metadata/core-properties" Target="/docProps/core.xml" /><Relationship Id="customR5AEC62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Prodejce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prodej automobilů, na kterém bude probíhat ověřování kompetencí.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d) zkouška bude organizována jako ústní či písemná forma komunikace v rozsahu běžně vznikajících situací při prodeji vozidla, zadání scénáře bude provedeno ústně zkušební komisí, roli zákazníka sehraje jeden z členů zkušební komise, komise bude hodnotit obecně komunikační schopnosti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Předvést řešení konfliktní situace v rámci komunikace se zákazníkem - jedná se o komunikaci v situacích: reklamace automobilu nebo vyjednávání o ceně nebo nespokojený zákazník atd.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minimálně 5 zadání ke každému komunikačnímu, prakticky ověřovanému kritériu.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marketingových aktivitách,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Zpracovat příchozí požadavky zákazníků - uchazeč na základě obecných požadavků zákazníka na osobní automobil navrhne konkrétní typ a výbavový stupeň vhodného vozidla, autorizovaná osoba si připraví minimálně 5 zadání.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potřeb zákazníka a prezentace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Provést předváděcí jízdu - uchazeč během předváděcí jízdy odprezentuje nabízený automobil zákazníkovi s ohledem na výbavu, komfortní a bezpečnostní prvky, ovládání, rozměry, motorizaci a jízdní vlastnosti nabízeného osobního automobilu, předváděcí jízda musí trvat nejméně 15 minut.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prodeji vozidel firemním zákazníkům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Vybrat vhodný vůz a zpracovat nabídku dle výběrového řízení - uchazeč na základě obecných parametrů uvedených ve výběrovém řízení zvolí vhodný model osobního automobilu, výbavu a motorizaci včetně kontroly plnění požadovaných parametrů.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20.10.2026 11:51:05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