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9BC0A8" Type="http://schemas.openxmlformats.org/officeDocument/2006/relationships/officeDocument" Target="/word/document.xml" /><Relationship Id="coreR799BC0A8" Type="http://schemas.openxmlformats.org/package/2006/relationships/metadata/core-properties" Target="/docProps/core.xml" /><Relationship Id="customR799BC0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podpůrné agrotechnické činnosti v myslivosti (kód: 41-129-H)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traktoru včetně různého přípojného nářadí a dalšího pracovního nářadí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zařízení pro krmení a lov zvěře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hygienických opatření při mysliveckém hospodaření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Poznávání a skladování krmiv, léčiv a látek potřebných k desinfekci a deratizaci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Zacházení s ulovenou zvěří dle mysliveckých zvyků a tradic, její skladování a úpravy trofejí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Péče o lovecké psy a práce s nimi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Obhospodařování políček pro zvěř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provozní evidence při mysliveckém hospodaření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legislativě související s mysliveckým hospodařením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podpůrné agrotechnické činnosti v myslivosti, 20.10.2026 12:50:18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http://katalog.nsp.cz/karta_p.aspx?id_jp=102813).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získání profesní kvalifikace 41-079-E Obsluha motorové pily a řidičský průkaz s řidičským oprávněním skupiny T.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Teoretickou i praktickou část je nutné absolvovat v provozu s mysliveckým hospodařením, ve kterém je možné průkazným způsobem ověřit obsahy kompetencí. Při ověřování kritérií hodnocení formou praktického předvedení je třeba přihlížet především k bezpečnému provádění všech úkonů, jakož i ke kvalitě zvládání předváděných operací a případně i k časovému hledisku. Přitom je nutno posuzovat nejen dosažený výsledek, ale i samostatnost při rozhodování o nejvhodnějším postupu řešení zadaného úkolu podle daných podmínek pracoviště. Důležité je též dodržování platných norem a legislativních požadavků.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podpůrné agrotechnické činnosti v myslivosti, 20.10.2026 12:50:18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podpůrné agrotechnické činnosti v myslivosti, 20.10.2026 12:50:18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