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82A99" Type="http://schemas.openxmlformats.org/officeDocument/2006/relationships/officeDocument" Target="/word/document.xml" /><Relationship Id="coreR7582A99" Type="http://schemas.openxmlformats.org/package/2006/relationships/metadata/core-properties" Target="/docProps/core.xml" /><Relationship Id="customR7582A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Technik specialista pro odpadové hospodářství  (kód: 16-015-T)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v odpadovém hospodářství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odpadového hospodářství v organizaci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odpady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provozní dokumentace pro nakládání s odpady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odpadové hospodářství 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zásad pedagogiky a psychologie by zkouška měla být diskusí partnerů. Uchazeč prokáže, že má dovednosti požadované pro kvalifikační úroveň 7, to znamená, že umí organizovat a řídit činnosti, integrovat poznatky z různých oblastí a používá systémové myšlení při inovacích. Při zkoušce nemá být ověřována podrobná citace zákona, ale schopnost požadavky zákona aplikovat a dávat do souladu s požadavky jiných zákonných předpisů. Hodnocené odpovědi by vždy měly zahrnovat mj. konkrétní aplikaci znalostí v oboru odpadového hospodářství s důrazem na aplikaci aktuálně platných právních požadavků.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teoretických znalostí uchazeč může používat potřebné zdroje informací (např. texty zákonů a vyhlášek, databáze látek, odpadů, www stránky, katalogy, firemní materiály, vzorové dokumenty), jako je tomu v reálné praxi.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ochrany životního prostředí a bezpečnosti práce. Modelové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 pro praktické ověřování těchto kompetencí: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podkladů pro plány, koncepce a opatření v odpadovém hospodářství organizace,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c) - autorizovaná osoba připraví zadání pro materiálové toky ve fiktivních organizacích v pěti průmyslových odvětvích, pro které uchazeč navrhne klíčové indikátory, postupy jejich monitorování a vyhodnocování pro cíle a opatření v odpadovém hospodářství organizace. Uchazeč při přihlášení ke zkoušce obdrží v listinné formě zadání pro jednu z organizací, dva týdny před zkouškou zašle práci v rozsahu 4-6 stran v listinné nebo elektronické podobě autorizované osobě. Autorizovaná osoba zpracuje připomínky a sdělí je týden před zkouškou uchazeči, aby se mohl připravit na obhájení práce;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d) - autorizovaná osoba připraví tabulku SWOT analýzy k nakládání s odpady jen s jedním nebo dvěma výroky v každém poli tabulky; uchazeč tabulku doplní dalšími výroky a zdůvodní je;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f) - autorizovaná osoba připraví přehled environmentálních nákladů pro nakládání s odpady v organizaci a příčiny vzniku těchto odpadů; uchazeč navrhne využití těchto dat pro změny v nakládání s odpady nebo uvede, jaká další data by ke svému rozhodnutí potřeboval.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Zavádění, udržování a zdokonalování systémů environmentálního managementu,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d) - autorizovaná osoba připraví modelový registr environmentálních aspektů; alespoň jeden z pěti nejvýznamnějších environmentálních aspektů by měl mít dopad na vznik odpadů; uchazeč popíše obecný postup identifikace aspektů, posoudí stanovení vztahu mezi environmentálním aspektem a dopadem v modelovém registru a navrhne cíle a opatření k řízení aspektu, který má dopad na množství a nebezpečnost vznikajících odpadů;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e) - autorizovaná osoba připraví modelový dokument (směrnice EMS k nakládání s odpady v organizaci) v rozsahu 5-8 stran, dokument bude obsahovat 10 chyb; nejméně šest z nich musí uchazeč najít. Může se stát, že uchazeč vzhledem ke své praxi bude považovat za chybu i jiný text, než chybu záměrně připravenou. Autorizovaná osoba označení takové chyby uzná, pokud uchazeč svůj názor v diskusi zdůvodní.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Bilancování materiálových toků a využívání bilancí k řízení těchto toků,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b) - autorizovaná osoba připraví schémata materiálových toků ve třech výrobních procesech, např. podle metodiky čistší produkce; uchazeč popíše důvody vzniku odpadů v jednotlivých uzlech toku v jednom z procesů a možnosti předcházení vzniku odpadů.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provozní dokumentace pro nakládání s odpady u původce,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a) - autorizovaná osoba připraví modelový provozní dokument, např. k separaci odpadů na místě vzniku a vytvoření místa ke shromažďování odpadů před jejich předáním, v rozsahu 3-5 stran, dokument bude obsahovat 10 chyb a nedostatků, nejméně šest z nich musí uchazeč najít. Může se stát, že uchazeč vzhledem ke své praxi bude považovat za chybu i jiný text, než chybu záměrně připravenou. Autorizovaná osoba označení takové chyby uzná, pokud uchazeč svůj názor v diskusi zdůvodní;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b) - autorizovaná osoba zvolí deset nebezpečných odpadů, k jednomu z nich uchazeč připraví identifikační list. Autorizovaná osoba zajistí přístup k údajům o odpadu (internet, jiná forma informací), který uchazeč může při zpracování identifikačního listu použít;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f) – uchazeč zařadí podle katalogu dva odpady, z toho jeden nebezpečný.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odpadové hospodářství 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odpadové hospodářství 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odpadové hospodářství 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