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107631" Type="http://schemas.openxmlformats.org/officeDocument/2006/relationships/officeDocument" Target="/word/document.xml" /><Relationship Id="coreRB107631" Type="http://schemas.openxmlformats.org/package/2006/relationships/metadata/core-properties" Target="/docProps/core.xml" /><Relationship Id="customRB1076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odpadové hospodářství (kód: 16-015-T)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v odpadovém hospodářství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odpadového hospodářství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odpady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provozní dokumentace pro nakládání s odpady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17.6.2026 15:12:09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zásad pedagogiky a psychologie by zkouška měla být diskusí partnerů. Uchazeč prokáže, že má dovednosti požadované pro kvalifikační úroveň 7, to znamená, že umí organizovat a řídit činnosti, integrovat poznatky z různých oblastí a používá systémové myšlení při inovacích. Při zkoušce nemá být ověřována podrobná citace zákona, ale schopnost požadavky zákona aplikovat a dávat do souladu s požadavky jiných zákonných předpisů. Hodnocené odpovědi by vždy měly zahrnovat mj. konkrétní aplikaci znalostí v oboru odpadového hospodářství s důrazem na aplikaci aktuálně platných právních požadavků.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teoretických znalostí uchazeč může používat potřebné zdroje informací (např. texty zákonů a vyhlášek, databáze látek, odpadů, www stránky, katalogy, firemní materiály, vzorové dokumenty), jako je tomu v reálné praxi.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ochrany životního prostředí a bezpečnosti práce. Modelové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 pro praktické ověřování těchto kompetencí: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podkladů pro plány, koncepce a opatření v odpadovém hospodářství organizace,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c) - autorizovaná osoba připraví zadání pro materiálové toky ve fiktivních organizacích v pěti průmyslových odvětvích, pro které uchazeč navrhne klíčové indikátory, postupy jejich monitorování a vyhodnocování pro cíle a opatření v odpadovém hospodářství organizace. Uchazeč při přihlášení ke zkoušce obdrží v listinné formě zadání pro jednu z organizací, dva týdny před zkouškou zašle práci v rozsahu 4-6 stran v listinné nebo elektronické podobě autorizované osobě. Autorizovaná osoba zpracuje připomínky a sdělí je týden před zkouškou uchazeči, aby se mohl připravit na obhájení práce;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d) - autorizovaná osoba připraví tabulku SWOT analýzy k nakládání s odpady jen s jedním nebo dvěma výroky v každém poli tabulky; uchazeč tabulku doplní dalšími výroky a zdůvodní je;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f) - autorizovaná osoba připraví přehled environmentálních nákladů pro nakládání s odpady v organizaci a příčiny vzniku těchto odpadů; uchazeč navrhne využití těchto dat pro změny v nakládání s odpady nebo uvede, jaká další data by ke svému rozhodnutí potřeboval.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Zavádění, udržování a zdokonalování systémů environmentálního managementu,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d) - autorizovaná osoba připraví modelový registr environmentálních aspektů; alespoň jeden z pěti nejvýznamnějších environmentálních aspektů by měl mít dopad na vznik odpadů; uchazeč popíše obecný postup identifikace aspektů, posoudí stanovení vztahu mezi environmentálním aspektem a dopadem v modelovém registru a navrhne cíle a opatření k řízení aspektu, který má dopad na množství a nebezpečnost vznikajících odpadů;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e) - autorizovaná osoba připraví modelový dokument (směrnice EMS k nakládání s odpady v organizaci) v rozsahu 5-8 stran, dokument bude obsahovat 10 chyb; nejméně šest z nich musí uchazeč najít. Může se stát, že uchazeč vzhledem ke své praxi bude považovat za chybu i jiný text, než chybu záměrně připravenou. Autorizovaná osoba označení takové chyby uzná, pokud uchazeč svůj názor v diskusi zdůvodní.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Bilancování materiálových toků a využívání bilancí k řízení těchto toků,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b) - autorizovaná osoba připraví schémata materiálových toků ve třech výrobních procesech, např. podle metodiky čistší produkce; uchazeč popíše důvody vzniku odpadů v jednotlivých uzlech toku v jednom z procesů a možnosti předcházení vzniku odpadů.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provozní dokumentace pro nakládání s odpady u původce,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a) - autorizovaná osoba připraví modelový provozní dokument, např. k separaci odpadů na místě vzniku a vytvoření místa ke shromažďování odpadů před jejich předáním, v rozsahu 3-5 stran, dokument bude obsahovat 10 chyb a nedostatků, nejméně šest z nich musí uchazeč najít. Může se stát, že uchazeč vzhledem ke své praxi bude považovat za chybu i jiný text, než chybu záměrně připravenou. Autorizovaná osoba označení takové chyby uzná, pokud uchazeč svůj názor v diskusi zdůvodní;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b) - autorizovaná osoba zvolí deset nebezpečných odpadů, k jednomu z nich uchazeč připraví identifikační list. Autorizovaná osoba zajistí přístup k údajům o odpadu (internet, jiná forma informací), který uchazeč může při zpracování identifikačního listu použít;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f) – uchazeč zařadí podle katalogu dva odpady, z toho jeden nebezpečný.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17.6.2026 15:12:09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17.6.2026 15:12:09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17.6.2026 15:12:09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