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52778" Type="http://schemas.openxmlformats.org/officeDocument/2006/relationships/officeDocument" Target="/word/document.xml" /><Relationship Id="coreR2DE52778" Type="http://schemas.openxmlformats.org/package/2006/relationships/metadata/core-properties" Target="/docProps/core.xml" /><Relationship Id="customR2DE52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409" w:hRule="exact" w:wrap="none" w:vAnchor="page" w:hAnchor="margin" w:x="28" w:y="15861"/>
        <w:rPr>
          <w:rStyle w:val="C16"/>
          <w:rtl w:val="0"/>
        </w:rPr>
      </w:pPr>
      <w:r>
        <w:rPr>
          <w:rStyle w:val="C16"/>
          <w:rtl w:val="0"/>
        </w:rPr>
        <w:t>Odborný pracovník / odborná pracovnice pro automatické objednávky obchodních jednotek, 20.8.2026 22:54:15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30B9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EE0C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