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73C283" Type="http://schemas.openxmlformats.org/officeDocument/2006/relationships/officeDocument" Target="/word/document.xml" /><Relationship Id="coreR1873C283" Type="http://schemas.openxmlformats.org/package/2006/relationships/metadata/core-properties" Target="/docProps/core.xml" /><Relationship Id="customR1873C2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pracovník pro obchodní software ústředí a prodejen (kód: 66-048-N)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informačními a komunikačními technologiemi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předpisech týkajících se obchodního software prodejen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Práce s obchodním software pokladního místa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Práce s obchodním software filiálky - serveru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Využití výstupů z obchodního software prodejny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obchodního software na centrále firmy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obchodního software filiálek vzdálenou správou z centrály firmy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Odborný pracovník pro obchodní software ústředí a prodejen, 17.4.2026 3:25:36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informačními a komunikačními technologiemi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postup práce pomocí výpočetní techniky při spouštění software na "filiálce - serveru" prodejny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postup práce pomocí výpočetní techniky při spouštění software na pokladním místě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Předvést postup práce na elektronické pokladně při jejím spouštění a připojování k serveru prodejny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Předvést činnost pomocí výpočetní techniky na obchodním software na "filiálce" prodejny</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Předvést činnost pomocí výpočetní techniky na obchodním software na "pokladním místě"</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 a ústní ověření</w:t>
      </w:r>
    </w:p>
    <w:p>
      <w:pPr>
        <w:pStyle w:val="P16"/>
        <w:framePr w:w="6710" w:h="376" w:hRule="exact" w:wrap="none" w:vAnchor="page" w:hAnchor="margin" w:x="45" w:y="6562"/>
        <w:rPr>
          <w:rStyle w:val="C3"/>
          <w:rtl w:val="0"/>
        </w:rPr>
      </w:pPr>
    </w:p>
    <w:p>
      <w:pPr>
        <w:pStyle w:val="P17"/>
        <w:framePr w:w="6658" w:h="249" w:hRule="exact" w:wrap="none" w:vAnchor="page" w:hAnchor="margin" w:x="71" w:y="6618"/>
        <w:rPr>
          <w:rStyle w:val="C13"/>
          <w:rtl w:val="0"/>
        </w:rPr>
      </w:pPr>
      <w:r>
        <w:rPr>
          <w:rStyle w:val="C13"/>
          <w:rtl w:val="0"/>
        </w:rPr>
        <w:t>f) Předvést činnost na elektronické pokladně připojené na obchodní software</w:t>
      </w:r>
    </w:p>
    <w:p>
      <w:pPr>
        <w:pStyle w:val="P30"/>
        <w:framePr w:w="3921" w:h="376" w:hRule="exact" w:wrap="none" w:vAnchor="page" w:hAnchor="margin" w:x="6800" w:y="6562"/>
        <w:rPr>
          <w:rStyle w:val="C3"/>
          <w:rtl w:val="0"/>
        </w:rPr>
      </w:pPr>
    </w:p>
    <w:p>
      <w:pPr>
        <w:pStyle w:val="P31"/>
        <w:framePr w:w="3839" w:h="249" w:hRule="exact" w:wrap="none" w:vAnchor="page" w:hAnchor="margin" w:x="6856" w:y="6618"/>
        <w:rPr>
          <w:rStyle w:val="C22"/>
          <w:rtl w:val="0"/>
        </w:rPr>
      </w:pPr>
      <w:r>
        <w:rPr>
          <w:rStyle w:val="C22"/>
          <w:rtl w:val="0"/>
        </w:rPr>
        <w:t>Praktické předvedení a ústní ověření</w:t>
      </w:r>
    </w:p>
    <w:p>
      <w:pPr>
        <w:pStyle w:val="P12"/>
        <w:framePr w:w="6710" w:h="376" w:hRule="exact" w:wrap="none" w:vAnchor="page" w:hAnchor="margin" w:x="45" w:y="6938"/>
        <w:rPr>
          <w:rStyle w:val="C3"/>
          <w:rtl w:val="0"/>
        </w:rPr>
      </w:pPr>
    </w:p>
    <w:p>
      <w:pPr>
        <w:pStyle w:val="P13"/>
        <w:framePr w:w="6658" w:h="249" w:hRule="exact" w:wrap="none" w:vAnchor="page" w:hAnchor="margin" w:x="71" w:y="6994"/>
        <w:rPr>
          <w:rStyle w:val="C11"/>
          <w:rtl w:val="0"/>
        </w:rPr>
      </w:pPr>
      <w:r>
        <w:rPr>
          <w:rStyle w:val="C11"/>
          <w:rtl w:val="0"/>
        </w:rPr>
        <w:t>g) Popsat komunikaci se softwarovou firmou v případě poruchy</w:t>
      </w:r>
    </w:p>
    <w:p>
      <w:pPr>
        <w:pStyle w:val="P28"/>
        <w:framePr w:w="3921" w:h="376" w:hRule="exact" w:wrap="none" w:vAnchor="page" w:hAnchor="margin" w:x="6800" w:y="6938"/>
        <w:rPr>
          <w:rStyle w:val="C3"/>
          <w:rtl w:val="0"/>
        </w:rPr>
      </w:pPr>
    </w:p>
    <w:p>
      <w:pPr>
        <w:pStyle w:val="P29"/>
        <w:framePr w:w="3839" w:h="249" w:hRule="exact" w:wrap="none" w:vAnchor="page" w:hAnchor="margin" w:x="6856" w:y="6994"/>
        <w:rPr>
          <w:rStyle w:val="C21"/>
          <w:rtl w:val="0"/>
        </w:rPr>
      </w:pPr>
      <w:r>
        <w:rPr>
          <w:rStyle w:val="C21"/>
          <w:rtl w:val="0"/>
        </w:rPr>
        <w:t>Písemné a ústní ověření</w:t>
      </w:r>
    </w:p>
    <w:p>
      <w:pPr>
        <w:pStyle w:val="P16"/>
        <w:framePr w:w="6710" w:h="607" w:hRule="exact" w:wrap="none" w:vAnchor="page" w:hAnchor="margin" w:x="45" w:y="7314"/>
        <w:rPr>
          <w:rStyle w:val="C3"/>
          <w:rtl w:val="0"/>
        </w:rPr>
      </w:pPr>
    </w:p>
    <w:p>
      <w:pPr>
        <w:pStyle w:val="P17"/>
        <w:framePr w:w="6658" w:h="480" w:hRule="exact" w:wrap="none" w:vAnchor="page" w:hAnchor="margin" w:x="71" w:y="7370"/>
        <w:rPr>
          <w:rStyle w:val="C13"/>
          <w:rtl w:val="0"/>
        </w:rPr>
      </w:pPr>
      <w:r>
        <w:rPr>
          <w:rStyle w:val="C13"/>
          <w:rtl w:val="0"/>
        </w:rPr>
        <w:t>h) Předvést postup při vzdálené správě obchodního software na "filiálce" a "pokladním místě"</w:t>
      </w:r>
    </w:p>
    <w:p>
      <w:pPr>
        <w:pStyle w:val="P30"/>
        <w:framePr w:w="3921" w:h="607" w:hRule="exact" w:wrap="none" w:vAnchor="page" w:hAnchor="margin" w:x="6800" w:y="7314"/>
        <w:rPr>
          <w:rStyle w:val="C3"/>
          <w:rtl w:val="0"/>
        </w:rPr>
      </w:pPr>
    </w:p>
    <w:p>
      <w:pPr>
        <w:pStyle w:val="P31"/>
        <w:framePr w:w="3839" w:h="480" w:hRule="exact" w:wrap="none" w:vAnchor="page" w:hAnchor="margin" w:x="6856" w:y="7370"/>
        <w:rPr>
          <w:rStyle w:val="C22"/>
          <w:rtl w:val="0"/>
        </w:rPr>
      </w:pPr>
      <w:r>
        <w:rPr>
          <w:rStyle w:val="C22"/>
          <w:rtl w:val="0"/>
        </w:rPr>
        <w:t>Praktické předvedení a ústní ověření</w:t>
      </w:r>
    </w:p>
    <w:p>
      <w:pPr>
        <w:pStyle w:val="P32"/>
        <w:framePr w:w="10710" w:h="248" w:hRule="exact" w:wrap="none" w:vAnchor="page" w:hAnchor="margin" w:x="28" w:y="8034"/>
        <w:rPr>
          <w:rStyle w:val="C23"/>
          <w:rtl w:val="0"/>
        </w:rPr>
      </w:pPr>
      <w:r>
        <w:rPr>
          <w:rStyle w:val="C23"/>
          <w:rtl w:val="0"/>
        </w:rPr>
        <w:t>Je třeba splnit všechna kritéria.</w:t>
      </w:r>
    </w:p>
    <w:p>
      <w:pPr>
        <w:pStyle w:val="P23"/>
        <w:framePr w:w="10710" w:h="340" w:hRule="exact" w:wrap="none" w:vAnchor="page" w:hAnchor="margin" w:x="28" w:y="8470"/>
        <w:rPr>
          <w:rStyle w:val="C18"/>
          <w:rtl w:val="0"/>
        </w:rPr>
      </w:pPr>
      <w:r>
        <w:rPr>
          <w:rStyle w:val="C18"/>
          <w:rtl w:val="0"/>
        </w:rPr>
        <w:t>Orientace v předpisech týkajících se obchodního software prodejen</w:t>
      </w:r>
    </w:p>
    <w:p>
      <w:pPr>
        <w:pStyle w:val="P24"/>
        <w:framePr w:w="6713" w:h="376" w:hRule="exact" w:wrap="none" w:vAnchor="page" w:hAnchor="margin" w:x="45" w:y="8909"/>
        <w:rPr>
          <w:rStyle w:val="C3"/>
          <w:rtl w:val="0"/>
        </w:rPr>
      </w:pPr>
    </w:p>
    <w:p>
      <w:pPr>
        <w:pStyle w:val="P25"/>
        <w:framePr w:w="6661" w:h="249" w:hRule="exact" w:wrap="none" w:vAnchor="page" w:hAnchor="margin" w:x="71" w:y="8980"/>
        <w:rPr>
          <w:rStyle w:val="C19"/>
          <w:rtl w:val="0"/>
        </w:rPr>
      </w:pPr>
      <w:r>
        <w:rPr>
          <w:rStyle w:val="C19"/>
          <w:rtl w:val="0"/>
        </w:rPr>
        <w:t>Kritéria hodnocení</w:t>
      </w:r>
    </w:p>
    <w:p>
      <w:pPr>
        <w:pStyle w:val="P26"/>
        <w:framePr w:w="3918" w:h="376" w:hRule="exact" w:wrap="none" w:vAnchor="page" w:hAnchor="margin" w:x="6803" w:y="8909"/>
        <w:rPr>
          <w:rStyle w:val="C3"/>
          <w:rtl w:val="0"/>
        </w:rPr>
      </w:pPr>
    </w:p>
    <w:p>
      <w:pPr>
        <w:pStyle w:val="P27"/>
        <w:framePr w:w="3836" w:h="249" w:hRule="exact" w:wrap="none" w:vAnchor="page" w:hAnchor="margin" w:x="6859" w:y="8980"/>
        <w:rPr>
          <w:rStyle w:val="C20"/>
          <w:rtl w:val="0"/>
        </w:rPr>
      </w:pPr>
      <w:r>
        <w:rPr>
          <w:rStyle w:val="C20"/>
          <w:rtl w:val="0"/>
        </w:rPr>
        <w:t>Způsoby ověření</w:t>
      </w:r>
    </w:p>
    <w:p>
      <w:pPr>
        <w:pStyle w:val="P12"/>
        <w:framePr w:w="6710" w:h="376" w:hRule="exact" w:wrap="none" w:vAnchor="page" w:hAnchor="margin" w:x="45" w:y="9285"/>
        <w:rPr>
          <w:rStyle w:val="C3"/>
          <w:rtl w:val="0"/>
        </w:rPr>
      </w:pPr>
    </w:p>
    <w:p>
      <w:pPr>
        <w:pStyle w:val="P13"/>
        <w:framePr w:w="6658" w:h="249" w:hRule="exact" w:wrap="none" w:vAnchor="page" w:hAnchor="margin" w:x="71" w:y="9341"/>
        <w:rPr>
          <w:rStyle w:val="C11"/>
          <w:rtl w:val="0"/>
        </w:rPr>
      </w:pPr>
      <w:r>
        <w:rPr>
          <w:rStyle w:val="C11"/>
          <w:rtl w:val="0"/>
        </w:rPr>
        <w:t>a) Popsat zdroje přístupu k potřebné oborové legislativě</w:t>
      </w:r>
    </w:p>
    <w:p>
      <w:pPr>
        <w:pStyle w:val="P28"/>
        <w:framePr w:w="3921" w:h="376" w:hRule="exact" w:wrap="none" w:vAnchor="page" w:hAnchor="margin" w:x="6800" w:y="9285"/>
        <w:rPr>
          <w:rStyle w:val="C3"/>
          <w:rtl w:val="0"/>
        </w:rPr>
      </w:pPr>
    </w:p>
    <w:p>
      <w:pPr>
        <w:pStyle w:val="P29"/>
        <w:framePr w:w="3839" w:h="249" w:hRule="exact" w:wrap="none" w:vAnchor="page" w:hAnchor="margin" w:x="6856" w:y="9341"/>
        <w:rPr>
          <w:rStyle w:val="C21"/>
          <w:rtl w:val="0"/>
        </w:rPr>
      </w:pPr>
      <w:r>
        <w:rPr>
          <w:rStyle w:val="C21"/>
          <w:rtl w:val="0"/>
        </w:rPr>
        <w:t>Písemné a ústní ověření</w:t>
      </w:r>
    </w:p>
    <w:p>
      <w:pPr>
        <w:pStyle w:val="P16"/>
        <w:framePr w:w="6710" w:h="607" w:hRule="exact" w:wrap="none" w:vAnchor="page" w:hAnchor="margin" w:x="45" w:y="9662"/>
        <w:rPr>
          <w:rStyle w:val="C3"/>
          <w:rtl w:val="0"/>
        </w:rPr>
      </w:pPr>
    </w:p>
    <w:p>
      <w:pPr>
        <w:pStyle w:val="P17"/>
        <w:framePr w:w="6658" w:h="480" w:hRule="exact" w:wrap="none" w:vAnchor="page" w:hAnchor="margin" w:x="71" w:y="9718"/>
        <w:rPr>
          <w:rStyle w:val="C13"/>
          <w:rtl w:val="0"/>
        </w:rPr>
      </w:pPr>
      <w:r>
        <w:rPr>
          <w:rStyle w:val="C13"/>
          <w:rtl w:val="0"/>
        </w:rPr>
        <w:t>b) Vyjmenovat základní předpisy týkající se prodeje zboží koncovému zákazníkovi</w:t>
      </w:r>
    </w:p>
    <w:p>
      <w:pPr>
        <w:pStyle w:val="P30"/>
        <w:framePr w:w="3921" w:h="607" w:hRule="exact" w:wrap="none" w:vAnchor="page" w:hAnchor="margin" w:x="6800" w:y="9662"/>
        <w:rPr>
          <w:rStyle w:val="C3"/>
          <w:rtl w:val="0"/>
        </w:rPr>
      </w:pPr>
    </w:p>
    <w:p>
      <w:pPr>
        <w:pStyle w:val="P31"/>
        <w:framePr w:w="3839" w:h="480" w:hRule="exact" w:wrap="none" w:vAnchor="page" w:hAnchor="margin" w:x="6856" w:y="9718"/>
        <w:rPr>
          <w:rStyle w:val="C22"/>
          <w:rtl w:val="0"/>
        </w:rPr>
      </w:pPr>
      <w:r>
        <w:rPr>
          <w:rStyle w:val="C22"/>
          <w:rtl w:val="0"/>
        </w:rPr>
        <w:t>Písemné a ústní ověření</w:t>
      </w:r>
    </w:p>
    <w:p>
      <w:pPr>
        <w:pStyle w:val="P12"/>
        <w:framePr w:w="6710" w:h="607" w:hRule="exact" w:wrap="none" w:vAnchor="page" w:hAnchor="margin" w:x="45" w:y="10268"/>
        <w:rPr>
          <w:rStyle w:val="C3"/>
          <w:rtl w:val="0"/>
        </w:rPr>
      </w:pPr>
    </w:p>
    <w:p>
      <w:pPr>
        <w:pStyle w:val="P13"/>
        <w:framePr w:w="6658" w:h="480" w:hRule="exact" w:wrap="none" w:vAnchor="page" w:hAnchor="margin" w:x="71" w:y="10324"/>
        <w:rPr>
          <w:rStyle w:val="C11"/>
          <w:rtl w:val="0"/>
        </w:rPr>
      </w:pPr>
      <w:r>
        <w:rPr>
          <w:rStyle w:val="C11"/>
          <w:rtl w:val="0"/>
        </w:rPr>
        <w:t>c) Vyjmenovat základní předpisy týkající se náležitosti pokladních dokladů, reklamací a doloženosti České obchodní inspekci a Celní správě</w:t>
      </w:r>
    </w:p>
    <w:p>
      <w:pPr>
        <w:pStyle w:val="P28"/>
        <w:framePr w:w="3921" w:h="607" w:hRule="exact" w:wrap="none" w:vAnchor="page" w:hAnchor="margin" w:x="6800" w:y="10268"/>
        <w:rPr>
          <w:rStyle w:val="C3"/>
          <w:rtl w:val="0"/>
        </w:rPr>
      </w:pPr>
    </w:p>
    <w:p>
      <w:pPr>
        <w:pStyle w:val="P29"/>
        <w:framePr w:w="3839" w:h="480" w:hRule="exact" w:wrap="none" w:vAnchor="page" w:hAnchor="margin" w:x="6856" w:y="10324"/>
        <w:rPr>
          <w:rStyle w:val="C21"/>
          <w:rtl w:val="0"/>
        </w:rPr>
      </w:pPr>
      <w:r>
        <w:rPr>
          <w:rStyle w:val="C21"/>
          <w:rtl w:val="0"/>
        </w:rPr>
        <w:t>Písemné a ústní ověření</w:t>
      </w:r>
    </w:p>
    <w:p>
      <w:pPr>
        <w:pStyle w:val="P32"/>
        <w:framePr w:w="10710" w:h="248" w:hRule="exact" w:wrap="none" w:vAnchor="page" w:hAnchor="margin" w:x="28" w:y="109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pro obchodní software ústředí a prodejen, 17.4.2026 3:25:36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obchodním software pokladního místa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zahájení prodeje, prodej a jeho ukončení koncovému zákazníkovi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prodej formou nepeněžní operace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prodej formou "zákaznického klubu" a různých forem slev a výhod</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další služby na pokladním místě - "casch back, prodej losů, sázkový terminál, výběr hotovosti, dobíjení telefonních kuponů ..."</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Předvést řešení reklamací a storen dokladů na pokladním místě</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způsob restartu pokladního místa v případě poruchy nebo výpadku elektrického proudu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Písemné a ústní ověření</w:t>
      </w:r>
    </w:p>
    <w:p>
      <w:pPr>
        <w:pStyle w:val="P12"/>
        <w:framePr w:w="6710" w:h="831" w:hRule="exact" w:wrap="none" w:vAnchor="page" w:hAnchor="margin" w:x="45" w:y="6150"/>
        <w:rPr>
          <w:rStyle w:val="C3"/>
          <w:rtl w:val="0"/>
        </w:rPr>
      </w:pPr>
    </w:p>
    <w:p>
      <w:pPr>
        <w:pStyle w:val="P13"/>
        <w:framePr w:w="6658" w:h="704" w:hRule="exact" w:wrap="none" w:vAnchor="page" w:hAnchor="margin" w:x="71" w:y="6206"/>
        <w:rPr>
          <w:rStyle w:val="C11"/>
          <w:rtl w:val="0"/>
        </w:rPr>
      </w:pPr>
      <w:r>
        <w:rPr>
          <w:rStyle w:val="C11"/>
          <w:rtl w:val="0"/>
        </w:rPr>
        <w:t>g) Předvést umístění značení EET na pokladním dokladu a vysvětlit pojem - tržba evidovaná v běžném režimu a tržba evidovaná ve zjednodušeném režimu</w:t>
      </w:r>
    </w:p>
    <w:p>
      <w:pPr>
        <w:pStyle w:val="P28"/>
        <w:framePr w:w="3921" w:h="831" w:hRule="exact" w:wrap="none" w:vAnchor="page" w:hAnchor="margin" w:x="6800" w:y="6150"/>
        <w:rPr>
          <w:rStyle w:val="C3"/>
          <w:rtl w:val="0"/>
        </w:rPr>
      </w:pPr>
    </w:p>
    <w:p>
      <w:pPr>
        <w:pStyle w:val="P29"/>
        <w:framePr w:w="3839" w:h="704" w:hRule="exact" w:wrap="none" w:vAnchor="page" w:hAnchor="margin" w:x="6856" w:y="6206"/>
        <w:rPr>
          <w:rStyle w:val="C21"/>
          <w:rtl w:val="0"/>
        </w:rPr>
      </w:pPr>
      <w:r>
        <w:rPr>
          <w:rStyle w:val="C21"/>
          <w:rtl w:val="0"/>
        </w:rPr>
        <w:t>Praktické předvedení a 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Práce s obchodním software filiálky - serveru</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a) Předvést způsob vkládání přijatých dodacích listů do systému prodejny</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 a ústní ověření</w:t>
      </w:r>
    </w:p>
    <w:p>
      <w:pPr>
        <w:pStyle w:val="P16"/>
        <w:framePr w:w="6710" w:h="831" w:hRule="exact" w:wrap="none" w:vAnchor="page" w:hAnchor="margin" w:x="45" w:y="8721"/>
        <w:rPr>
          <w:rStyle w:val="C3"/>
          <w:rtl w:val="0"/>
        </w:rPr>
      </w:pPr>
    </w:p>
    <w:p>
      <w:pPr>
        <w:pStyle w:val="P17"/>
        <w:framePr w:w="6658" w:h="704" w:hRule="exact" w:wrap="none" w:vAnchor="page" w:hAnchor="margin" w:x="71" w:y="8777"/>
        <w:rPr>
          <w:rStyle w:val="C13"/>
          <w:rtl w:val="0"/>
        </w:rPr>
      </w:pPr>
      <w:r>
        <w:rPr>
          <w:rStyle w:val="C13"/>
          <w:rtl w:val="0"/>
        </w:rPr>
        <w:t>b) Předvést způsob zobrazení návrhu objednávky a její vyplnění a odeslání dodavateli elektronickou formou nebo její vytištění a odeslání papírovou formou</w:t>
      </w:r>
    </w:p>
    <w:p>
      <w:pPr>
        <w:pStyle w:val="P30"/>
        <w:framePr w:w="3921" w:h="831" w:hRule="exact" w:wrap="none" w:vAnchor="page" w:hAnchor="margin" w:x="6800" w:y="8721"/>
        <w:rPr>
          <w:rStyle w:val="C3"/>
          <w:rtl w:val="0"/>
        </w:rPr>
      </w:pPr>
    </w:p>
    <w:p>
      <w:pPr>
        <w:pStyle w:val="P31"/>
        <w:framePr w:w="3839" w:h="704" w:hRule="exact" w:wrap="none" w:vAnchor="page" w:hAnchor="margin" w:x="6856" w:y="8777"/>
        <w:rPr>
          <w:rStyle w:val="C22"/>
          <w:rtl w:val="0"/>
        </w:rPr>
      </w:pPr>
      <w:r>
        <w:rPr>
          <w:rStyle w:val="C22"/>
          <w:rtl w:val="0"/>
        </w:rPr>
        <w:t>Praktické předvedení a ústní ověření</w:t>
      </w:r>
    </w:p>
    <w:p>
      <w:pPr>
        <w:pStyle w:val="P12"/>
        <w:framePr w:w="6710" w:h="607" w:hRule="exact" w:wrap="none" w:vAnchor="page" w:hAnchor="margin" w:x="45" w:y="9553"/>
        <w:rPr>
          <w:rStyle w:val="C3"/>
          <w:rtl w:val="0"/>
        </w:rPr>
      </w:pPr>
    </w:p>
    <w:p>
      <w:pPr>
        <w:pStyle w:val="P13"/>
        <w:framePr w:w="6658" w:h="480" w:hRule="exact" w:wrap="none" w:vAnchor="page" w:hAnchor="margin" w:x="71" w:y="9609"/>
        <w:rPr>
          <w:rStyle w:val="C11"/>
          <w:rtl w:val="0"/>
        </w:rPr>
      </w:pPr>
      <w:r>
        <w:rPr>
          <w:rStyle w:val="C11"/>
          <w:rtl w:val="0"/>
        </w:rPr>
        <w:t>c) Předvést způsob zobrazení stavu jednotlivých druhů zboží ve skladě a možnosti filtrování druhů včetně zobrazení aktuálních cen</w:t>
      </w:r>
    </w:p>
    <w:p>
      <w:pPr>
        <w:pStyle w:val="P28"/>
        <w:framePr w:w="3921" w:h="607" w:hRule="exact" w:wrap="none" w:vAnchor="page" w:hAnchor="margin" w:x="6800" w:y="9553"/>
        <w:rPr>
          <w:rStyle w:val="C3"/>
          <w:rtl w:val="0"/>
        </w:rPr>
      </w:pPr>
    </w:p>
    <w:p>
      <w:pPr>
        <w:pStyle w:val="P29"/>
        <w:framePr w:w="3839" w:h="480" w:hRule="exact" w:wrap="none" w:vAnchor="page" w:hAnchor="margin" w:x="6856" w:y="9609"/>
        <w:rPr>
          <w:rStyle w:val="C21"/>
          <w:rtl w:val="0"/>
        </w:rPr>
      </w:pPr>
      <w:r>
        <w:rPr>
          <w:rStyle w:val="C21"/>
          <w:rtl w:val="0"/>
        </w:rPr>
        <w:t>Praktické předvedení a ústní ověření</w:t>
      </w:r>
    </w:p>
    <w:p>
      <w:pPr>
        <w:pStyle w:val="P16"/>
        <w:framePr w:w="6710" w:h="376" w:hRule="exact" w:wrap="none" w:vAnchor="page" w:hAnchor="margin" w:x="45" w:y="10159"/>
        <w:rPr>
          <w:rStyle w:val="C3"/>
          <w:rtl w:val="0"/>
        </w:rPr>
      </w:pPr>
    </w:p>
    <w:p>
      <w:pPr>
        <w:pStyle w:val="P17"/>
        <w:framePr w:w="6658" w:h="249" w:hRule="exact" w:wrap="none" w:vAnchor="page" w:hAnchor="margin" w:x="71" w:y="10215"/>
        <w:rPr>
          <w:rStyle w:val="C13"/>
          <w:rtl w:val="0"/>
        </w:rPr>
      </w:pPr>
      <w:r>
        <w:rPr>
          <w:rStyle w:val="C13"/>
          <w:rtl w:val="0"/>
        </w:rPr>
        <w:t>d) Předvést způsob tvorby balíčku zboží a bonusového zboží</w:t>
      </w:r>
    </w:p>
    <w:p>
      <w:pPr>
        <w:pStyle w:val="P30"/>
        <w:framePr w:w="3921" w:h="376" w:hRule="exact" w:wrap="none" w:vAnchor="page" w:hAnchor="margin" w:x="6800" w:y="10159"/>
        <w:rPr>
          <w:rStyle w:val="C3"/>
          <w:rtl w:val="0"/>
        </w:rPr>
      </w:pPr>
    </w:p>
    <w:p>
      <w:pPr>
        <w:pStyle w:val="P31"/>
        <w:framePr w:w="3839" w:h="249" w:hRule="exact" w:wrap="none" w:vAnchor="page" w:hAnchor="margin" w:x="6856" w:y="10215"/>
        <w:rPr>
          <w:rStyle w:val="C22"/>
          <w:rtl w:val="0"/>
        </w:rPr>
      </w:pPr>
      <w:r>
        <w:rPr>
          <w:rStyle w:val="C22"/>
          <w:rtl w:val="0"/>
        </w:rPr>
        <w:t>Praktické předvedení a ústní ověření</w:t>
      </w:r>
    </w:p>
    <w:p>
      <w:pPr>
        <w:pStyle w:val="P12"/>
        <w:framePr w:w="6710" w:h="376" w:hRule="exact" w:wrap="none" w:vAnchor="page" w:hAnchor="margin" w:x="45" w:y="10536"/>
        <w:rPr>
          <w:rStyle w:val="C3"/>
          <w:rtl w:val="0"/>
        </w:rPr>
      </w:pPr>
    </w:p>
    <w:p>
      <w:pPr>
        <w:pStyle w:val="P13"/>
        <w:framePr w:w="6658" w:h="249" w:hRule="exact" w:wrap="none" w:vAnchor="page" w:hAnchor="margin" w:x="71" w:y="10592"/>
        <w:rPr>
          <w:rStyle w:val="C11"/>
          <w:rtl w:val="0"/>
        </w:rPr>
      </w:pPr>
      <w:r>
        <w:rPr>
          <w:rStyle w:val="C11"/>
          <w:rtl w:val="0"/>
        </w:rPr>
        <w:t>e) Předvést způsob výběru a tvorby různých druhů cenovek</w:t>
      </w:r>
    </w:p>
    <w:p>
      <w:pPr>
        <w:pStyle w:val="P28"/>
        <w:framePr w:w="3921" w:h="376" w:hRule="exact" w:wrap="none" w:vAnchor="page" w:hAnchor="margin" w:x="6800" w:y="10536"/>
        <w:rPr>
          <w:rStyle w:val="C3"/>
          <w:rtl w:val="0"/>
        </w:rPr>
      </w:pPr>
    </w:p>
    <w:p>
      <w:pPr>
        <w:pStyle w:val="P29"/>
        <w:framePr w:w="3839" w:h="249" w:hRule="exact" w:wrap="none" w:vAnchor="page" w:hAnchor="margin" w:x="6856" w:y="10592"/>
        <w:rPr>
          <w:rStyle w:val="C21"/>
          <w:rtl w:val="0"/>
        </w:rPr>
      </w:pPr>
      <w:r>
        <w:rPr>
          <w:rStyle w:val="C21"/>
          <w:rtl w:val="0"/>
        </w:rPr>
        <w:t>Praktické předvedení a ústní ověření</w:t>
      </w:r>
    </w:p>
    <w:p>
      <w:pPr>
        <w:pStyle w:val="P16"/>
        <w:framePr w:w="6710" w:h="607" w:hRule="exact" w:wrap="none" w:vAnchor="page" w:hAnchor="margin" w:x="45" w:y="10912"/>
        <w:rPr>
          <w:rStyle w:val="C3"/>
          <w:rtl w:val="0"/>
        </w:rPr>
      </w:pPr>
    </w:p>
    <w:p>
      <w:pPr>
        <w:pStyle w:val="P17"/>
        <w:framePr w:w="6658" w:h="480" w:hRule="exact" w:wrap="none" w:vAnchor="page" w:hAnchor="margin" w:x="71" w:y="10968"/>
        <w:rPr>
          <w:rStyle w:val="C13"/>
          <w:rtl w:val="0"/>
        </w:rPr>
      </w:pPr>
      <w:r>
        <w:rPr>
          <w:rStyle w:val="C13"/>
          <w:rtl w:val="0"/>
        </w:rPr>
        <w:t>f) Předvést způsob vyplňování a odesílání příjemek, výdejek, vratek, převodek a dobropisů</w:t>
      </w:r>
    </w:p>
    <w:p>
      <w:pPr>
        <w:pStyle w:val="P30"/>
        <w:framePr w:w="3921" w:h="607" w:hRule="exact" w:wrap="none" w:vAnchor="page" w:hAnchor="margin" w:x="6800" w:y="10912"/>
        <w:rPr>
          <w:rStyle w:val="C3"/>
          <w:rtl w:val="0"/>
        </w:rPr>
      </w:pPr>
    </w:p>
    <w:p>
      <w:pPr>
        <w:pStyle w:val="P31"/>
        <w:framePr w:w="3839" w:h="480" w:hRule="exact" w:wrap="none" w:vAnchor="page" w:hAnchor="margin" w:x="6856" w:y="10968"/>
        <w:rPr>
          <w:rStyle w:val="C22"/>
          <w:rtl w:val="0"/>
        </w:rPr>
      </w:pPr>
      <w:r>
        <w:rPr>
          <w:rStyle w:val="C22"/>
          <w:rtl w:val="0"/>
        </w:rPr>
        <w:t>Praktické předvedení a ústní ověření</w:t>
      </w:r>
    </w:p>
    <w:p>
      <w:pPr>
        <w:pStyle w:val="P12"/>
        <w:framePr w:w="6710" w:h="376" w:hRule="exact" w:wrap="none" w:vAnchor="page" w:hAnchor="margin" w:x="45" w:y="11519"/>
        <w:rPr>
          <w:rStyle w:val="C3"/>
          <w:rtl w:val="0"/>
        </w:rPr>
      </w:pPr>
    </w:p>
    <w:p>
      <w:pPr>
        <w:pStyle w:val="P13"/>
        <w:framePr w:w="6658" w:h="249" w:hRule="exact" w:wrap="none" w:vAnchor="page" w:hAnchor="margin" w:x="71" w:y="11575"/>
        <w:rPr>
          <w:rStyle w:val="C11"/>
          <w:rtl w:val="0"/>
        </w:rPr>
      </w:pPr>
      <w:r>
        <w:rPr>
          <w:rStyle w:val="C11"/>
          <w:rtl w:val="0"/>
        </w:rPr>
        <w:t>g) Předvést způsob zpracování podkladů pro fakturaci</w:t>
      </w:r>
    </w:p>
    <w:p>
      <w:pPr>
        <w:pStyle w:val="P28"/>
        <w:framePr w:w="3921" w:h="376" w:hRule="exact" w:wrap="none" w:vAnchor="page" w:hAnchor="margin" w:x="6800" w:y="11519"/>
        <w:rPr>
          <w:rStyle w:val="C3"/>
          <w:rtl w:val="0"/>
        </w:rPr>
      </w:pPr>
    </w:p>
    <w:p>
      <w:pPr>
        <w:pStyle w:val="P29"/>
        <w:framePr w:w="3839" w:h="249" w:hRule="exact" w:wrap="none" w:vAnchor="page" w:hAnchor="margin" w:x="6856" w:y="11575"/>
        <w:rPr>
          <w:rStyle w:val="C21"/>
          <w:rtl w:val="0"/>
        </w:rPr>
      </w:pPr>
      <w:r>
        <w:rPr>
          <w:rStyle w:val="C21"/>
          <w:rtl w:val="0"/>
        </w:rPr>
        <w:t>Praktické předvedení a ústní ověření</w:t>
      </w:r>
    </w:p>
    <w:p>
      <w:pPr>
        <w:pStyle w:val="P16"/>
        <w:framePr w:w="6710" w:h="831" w:hRule="exact" w:wrap="none" w:vAnchor="page" w:hAnchor="margin" w:x="45" w:y="11895"/>
        <w:rPr>
          <w:rStyle w:val="C3"/>
          <w:rtl w:val="0"/>
        </w:rPr>
      </w:pPr>
    </w:p>
    <w:p>
      <w:pPr>
        <w:pStyle w:val="P17"/>
        <w:framePr w:w="6658" w:h="704" w:hRule="exact" w:wrap="none" w:vAnchor="page" w:hAnchor="margin" w:x="71" w:y="11951"/>
        <w:rPr>
          <w:rStyle w:val="C13"/>
          <w:rtl w:val="0"/>
        </w:rPr>
      </w:pPr>
      <w:r>
        <w:rPr>
          <w:rStyle w:val="C13"/>
          <w:rtl w:val="0"/>
        </w:rPr>
        <w:t>h) Předvést práci s pokladním deníkem pokladního místa a "trezorem" prodejny včetně vyúčtování finančních prostředků a nepeněžního plnění - "platební karta, stravenka, poukázka aj."</w:t>
      </w:r>
    </w:p>
    <w:p>
      <w:pPr>
        <w:pStyle w:val="P30"/>
        <w:framePr w:w="3921" w:h="831" w:hRule="exact" w:wrap="none" w:vAnchor="page" w:hAnchor="margin" w:x="6800" w:y="11895"/>
        <w:rPr>
          <w:rStyle w:val="C3"/>
          <w:rtl w:val="0"/>
        </w:rPr>
      </w:pPr>
    </w:p>
    <w:p>
      <w:pPr>
        <w:pStyle w:val="P31"/>
        <w:framePr w:w="3839" w:h="704" w:hRule="exact" w:wrap="none" w:vAnchor="page" w:hAnchor="margin" w:x="6856" w:y="11951"/>
        <w:rPr>
          <w:rStyle w:val="C22"/>
          <w:rtl w:val="0"/>
        </w:rPr>
      </w:pPr>
      <w:r>
        <w:rPr>
          <w:rStyle w:val="C22"/>
          <w:rtl w:val="0"/>
        </w:rPr>
        <w:t>Praktické předvedení a ústní ověření</w:t>
      </w:r>
    </w:p>
    <w:p>
      <w:pPr>
        <w:pStyle w:val="P12"/>
        <w:framePr w:w="6710" w:h="607" w:hRule="exact" w:wrap="none" w:vAnchor="page" w:hAnchor="margin" w:x="45" w:y="12726"/>
        <w:rPr>
          <w:rStyle w:val="C3"/>
          <w:rtl w:val="0"/>
        </w:rPr>
      </w:pPr>
    </w:p>
    <w:p>
      <w:pPr>
        <w:pStyle w:val="P13"/>
        <w:framePr w:w="6658" w:h="480" w:hRule="exact" w:wrap="none" w:vAnchor="page" w:hAnchor="margin" w:x="71" w:y="12782"/>
        <w:rPr>
          <w:rStyle w:val="C11"/>
          <w:rtl w:val="0"/>
        </w:rPr>
      </w:pPr>
      <w:r>
        <w:rPr>
          <w:rStyle w:val="C11"/>
          <w:rtl w:val="0"/>
        </w:rPr>
        <w:t>i) Předvést práci s číselníky prodejny - např. zboží, dodavatelů, zaměstnanců, obalů, akcí aj.</w:t>
      </w:r>
    </w:p>
    <w:p>
      <w:pPr>
        <w:pStyle w:val="P28"/>
        <w:framePr w:w="3921" w:h="607" w:hRule="exact" w:wrap="none" w:vAnchor="page" w:hAnchor="margin" w:x="6800" w:y="12726"/>
        <w:rPr>
          <w:rStyle w:val="C3"/>
          <w:rtl w:val="0"/>
        </w:rPr>
      </w:pPr>
    </w:p>
    <w:p>
      <w:pPr>
        <w:pStyle w:val="P29"/>
        <w:framePr w:w="3839" w:h="480" w:hRule="exact" w:wrap="none" w:vAnchor="page" w:hAnchor="margin" w:x="6856" w:y="12782"/>
        <w:rPr>
          <w:rStyle w:val="C21"/>
          <w:rtl w:val="0"/>
        </w:rPr>
      </w:pPr>
      <w:r>
        <w:rPr>
          <w:rStyle w:val="C21"/>
          <w:rtl w:val="0"/>
        </w:rPr>
        <w:t>Praktické předvedení a ústní ověření</w:t>
      </w:r>
    </w:p>
    <w:p>
      <w:pPr>
        <w:pStyle w:val="P16"/>
        <w:framePr w:w="6710" w:h="607" w:hRule="exact" w:wrap="none" w:vAnchor="page" w:hAnchor="margin" w:x="45" w:y="13333"/>
        <w:rPr>
          <w:rStyle w:val="C3"/>
          <w:rtl w:val="0"/>
        </w:rPr>
      </w:pPr>
    </w:p>
    <w:p>
      <w:pPr>
        <w:pStyle w:val="P17"/>
        <w:framePr w:w="6658" w:h="480" w:hRule="exact" w:wrap="none" w:vAnchor="page" w:hAnchor="margin" w:x="71" w:y="13389"/>
        <w:rPr>
          <w:rStyle w:val="C13"/>
          <w:rtl w:val="0"/>
        </w:rPr>
      </w:pPr>
      <w:r>
        <w:rPr>
          <w:rStyle w:val="C13"/>
          <w:rtl w:val="0"/>
        </w:rPr>
        <w:t>j) Předvést způsob převodu zboží mezi skladovými kartami na filiálce při záměně prodaného sortimentu</w:t>
      </w:r>
    </w:p>
    <w:p>
      <w:pPr>
        <w:pStyle w:val="P30"/>
        <w:framePr w:w="3921" w:h="607" w:hRule="exact" w:wrap="none" w:vAnchor="page" w:hAnchor="margin" w:x="6800" w:y="13333"/>
        <w:rPr>
          <w:rStyle w:val="C3"/>
          <w:rtl w:val="0"/>
        </w:rPr>
      </w:pPr>
    </w:p>
    <w:p>
      <w:pPr>
        <w:pStyle w:val="P31"/>
        <w:framePr w:w="3839" w:h="480" w:hRule="exact" w:wrap="none" w:vAnchor="page" w:hAnchor="margin" w:x="6856" w:y="13389"/>
        <w:rPr>
          <w:rStyle w:val="C22"/>
          <w:rtl w:val="0"/>
        </w:rPr>
      </w:pPr>
      <w:r>
        <w:rPr>
          <w:rStyle w:val="C22"/>
          <w:rtl w:val="0"/>
        </w:rPr>
        <w:t>Praktické předvedení a ústní ověření</w:t>
      </w:r>
    </w:p>
    <w:p>
      <w:pPr>
        <w:pStyle w:val="P12"/>
        <w:framePr w:w="6710" w:h="831" w:hRule="exact" w:wrap="none" w:vAnchor="page" w:hAnchor="margin" w:x="45" w:y="13940"/>
        <w:rPr>
          <w:rStyle w:val="C3"/>
          <w:rtl w:val="0"/>
        </w:rPr>
      </w:pPr>
    </w:p>
    <w:p>
      <w:pPr>
        <w:pStyle w:val="P13"/>
        <w:framePr w:w="6658" w:h="704" w:hRule="exact" w:wrap="none" w:vAnchor="page" w:hAnchor="margin" w:x="71" w:y="13996"/>
        <w:rPr>
          <w:rStyle w:val="C11"/>
          <w:rtl w:val="0"/>
        </w:rPr>
      </w:pPr>
      <w:r>
        <w:rPr>
          <w:rStyle w:val="C11"/>
          <w:rtl w:val="0"/>
        </w:rPr>
        <w:t>k) Předvést způsob nastavení FIKu (Fiskální identifikační kód) a BKP (Bezpečnostní kód poplatníka) v obchodním software firmy a popsat způsob registrace na příslušném finančním úřadě</w:t>
      </w:r>
    </w:p>
    <w:p>
      <w:pPr>
        <w:pStyle w:val="P28"/>
        <w:framePr w:w="3921" w:h="831" w:hRule="exact" w:wrap="none" w:vAnchor="page" w:hAnchor="margin" w:x="6800" w:y="13940"/>
        <w:rPr>
          <w:rStyle w:val="C3"/>
          <w:rtl w:val="0"/>
        </w:rPr>
      </w:pPr>
    </w:p>
    <w:p>
      <w:pPr>
        <w:pStyle w:val="P29"/>
        <w:framePr w:w="3839" w:h="704" w:hRule="exact" w:wrap="none" w:vAnchor="page" w:hAnchor="margin" w:x="6856" w:y="13996"/>
        <w:rPr>
          <w:rStyle w:val="C21"/>
          <w:rtl w:val="0"/>
        </w:rPr>
      </w:pPr>
      <w:r>
        <w:rPr>
          <w:rStyle w:val="C21"/>
          <w:rtl w:val="0"/>
        </w:rPr>
        <w:t>Praktické předvedení a ústní ověření</w:t>
      </w:r>
    </w:p>
    <w:p>
      <w:pPr>
        <w:pStyle w:val="P32"/>
        <w:framePr w:w="10710" w:h="248" w:hRule="exact" w:wrap="none" w:vAnchor="page" w:hAnchor="margin" w:x="28" w:y="148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pro obchodní software ústředí a prodejen, 17.4.2026 3:25:36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Využití výstupů z obchodního software prodejny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doklad "daňový rozpis účetních dokladů" a jeho použití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doklad "obratová soupiska zásob" a jeho využití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Popsat statistické sestavy "zisky", "prodej", "neskladové položky", "vklady", "výběry", "pohyby zboží" a "odběretelé" a jejich využití pro činnost prodejny a centrály</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Předvést ostatní uživatelské tabulky a popsat jejich využití na prodejně a centrále</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Předvést nastavení "parametrů prodejny", "správy uživatelů", "změny uživatele", "přenosu dat" a "servisní funkce obchodního software prodejny"</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Obsluha obchodního software na centrále firmy</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Popsat způsob vytváření manuálů, pracovních postupů a aplikace změn na centrále</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Písemné a ústní ověření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Předvést zavádění a údržbu číselníků, speciálních a akčních ceníků a vytváření cenových modelů</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Praktické předvedení a ústní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c) Předvést vedení a evidenci zákaznického klubu, dobíjení zákaznických a telefonních kreditů</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Praktické předvedení a ústní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d) Popsat vyhodnocování akcí, statistik, rentability akcí, analýzy prodejů, citlivostních analýz, výkyvů poptávky a sezonnosti</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Písemné a ústní ověření</w:t>
      </w:r>
    </w:p>
    <w:p>
      <w:pPr>
        <w:pStyle w:val="P12"/>
        <w:framePr w:w="6710" w:h="376" w:hRule="exact" w:wrap="none" w:vAnchor="page" w:hAnchor="margin" w:x="45" w:y="9559"/>
        <w:rPr>
          <w:rStyle w:val="C3"/>
          <w:rtl w:val="0"/>
        </w:rPr>
      </w:pPr>
    </w:p>
    <w:p>
      <w:pPr>
        <w:pStyle w:val="P13"/>
        <w:framePr w:w="6658" w:h="249" w:hRule="exact" w:wrap="none" w:vAnchor="page" w:hAnchor="margin" w:x="71" w:y="9615"/>
        <w:rPr>
          <w:rStyle w:val="C11"/>
          <w:rtl w:val="0"/>
        </w:rPr>
      </w:pPr>
      <w:r>
        <w:rPr>
          <w:rStyle w:val="C11"/>
          <w:rtl w:val="0"/>
        </w:rPr>
        <w:t>e) Popsat vyhodnocování ziskových sestav a posuzování normativů prodejen</w:t>
      </w:r>
    </w:p>
    <w:p>
      <w:pPr>
        <w:pStyle w:val="P28"/>
        <w:framePr w:w="3921" w:h="376" w:hRule="exact" w:wrap="none" w:vAnchor="page" w:hAnchor="margin" w:x="6800" w:y="9559"/>
        <w:rPr>
          <w:rStyle w:val="C3"/>
          <w:rtl w:val="0"/>
        </w:rPr>
      </w:pPr>
    </w:p>
    <w:p>
      <w:pPr>
        <w:pStyle w:val="P29"/>
        <w:framePr w:w="3839" w:h="249" w:hRule="exact" w:wrap="none" w:vAnchor="page" w:hAnchor="margin" w:x="6856" w:y="9615"/>
        <w:rPr>
          <w:rStyle w:val="C21"/>
          <w:rtl w:val="0"/>
        </w:rPr>
      </w:pPr>
      <w:r>
        <w:rPr>
          <w:rStyle w:val="C21"/>
          <w:rtl w:val="0"/>
        </w:rPr>
        <w:t>Písemné a ústní ověření</w:t>
      </w:r>
    </w:p>
    <w:p>
      <w:pPr>
        <w:pStyle w:val="P32"/>
        <w:framePr w:w="10710" w:h="248" w:hRule="exact" w:wrap="none" w:vAnchor="page" w:hAnchor="margin" w:x="28" w:y="10049"/>
        <w:rPr>
          <w:rStyle w:val="C23"/>
          <w:rtl w:val="0"/>
        </w:rPr>
      </w:pPr>
      <w:r>
        <w:rPr>
          <w:rStyle w:val="C23"/>
          <w:rtl w:val="0"/>
        </w:rPr>
        <w:t>Je třeba splnit všechna kritéria.</w:t>
      </w:r>
    </w:p>
    <w:p>
      <w:pPr>
        <w:pStyle w:val="P23"/>
        <w:framePr w:w="10710" w:h="340" w:hRule="exact" w:wrap="none" w:vAnchor="page" w:hAnchor="margin" w:x="28" w:y="10484"/>
        <w:rPr>
          <w:rStyle w:val="C18"/>
          <w:rtl w:val="0"/>
        </w:rPr>
      </w:pPr>
      <w:r>
        <w:rPr>
          <w:rStyle w:val="C18"/>
          <w:rtl w:val="0"/>
        </w:rPr>
        <w:t>Obsluha obchodního software filiálek vzdálenou správou z centrály firmy</w:t>
      </w:r>
    </w:p>
    <w:p>
      <w:pPr>
        <w:pStyle w:val="P24"/>
        <w:framePr w:w="6713" w:h="376" w:hRule="exact" w:wrap="none" w:vAnchor="page" w:hAnchor="margin" w:x="45" w:y="10923"/>
        <w:rPr>
          <w:rStyle w:val="C3"/>
          <w:rtl w:val="0"/>
        </w:rPr>
      </w:pPr>
    </w:p>
    <w:p>
      <w:pPr>
        <w:pStyle w:val="P25"/>
        <w:framePr w:w="6661" w:h="249" w:hRule="exact" w:wrap="none" w:vAnchor="page" w:hAnchor="margin" w:x="71" w:y="10994"/>
        <w:rPr>
          <w:rStyle w:val="C19"/>
          <w:rtl w:val="0"/>
        </w:rPr>
      </w:pPr>
      <w:r>
        <w:rPr>
          <w:rStyle w:val="C19"/>
          <w:rtl w:val="0"/>
        </w:rPr>
        <w:t>Kritéria hodnocení</w:t>
      </w:r>
    </w:p>
    <w:p>
      <w:pPr>
        <w:pStyle w:val="P26"/>
        <w:framePr w:w="3918" w:h="376" w:hRule="exact" w:wrap="none" w:vAnchor="page" w:hAnchor="margin" w:x="6803" w:y="10923"/>
        <w:rPr>
          <w:rStyle w:val="C3"/>
          <w:rtl w:val="0"/>
        </w:rPr>
      </w:pPr>
    </w:p>
    <w:p>
      <w:pPr>
        <w:pStyle w:val="P27"/>
        <w:framePr w:w="3836" w:h="249" w:hRule="exact" w:wrap="none" w:vAnchor="page" w:hAnchor="margin" w:x="6859" w:y="10994"/>
        <w:rPr>
          <w:rStyle w:val="C20"/>
          <w:rtl w:val="0"/>
        </w:rPr>
      </w:pPr>
      <w:r>
        <w:rPr>
          <w:rStyle w:val="C20"/>
          <w:rtl w:val="0"/>
        </w:rPr>
        <w:t>Způsoby ověření</w:t>
      </w:r>
    </w:p>
    <w:p>
      <w:pPr>
        <w:pStyle w:val="P12"/>
        <w:framePr w:w="6710" w:h="376" w:hRule="exact" w:wrap="none" w:vAnchor="page" w:hAnchor="margin" w:x="45" w:y="11300"/>
        <w:rPr>
          <w:rStyle w:val="C3"/>
          <w:rtl w:val="0"/>
        </w:rPr>
      </w:pPr>
    </w:p>
    <w:p>
      <w:pPr>
        <w:pStyle w:val="P13"/>
        <w:framePr w:w="6658" w:h="249" w:hRule="exact" w:wrap="none" w:vAnchor="page" w:hAnchor="margin" w:x="71" w:y="11356"/>
        <w:rPr>
          <w:rStyle w:val="C11"/>
          <w:rtl w:val="0"/>
        </w:rPr>
      </w:pPr>
      <w:r>
        <w:rPr>
          <w:rStyle w:val="C11"/>
          <w:rtl w:val="0"/>
        </w:rPr>
        <w:t>a) Předvést aplikaci změn - upgrade - v programu filiálky vzdálenou správou</w:t>
      </w:r>
    </w:p>
    <w:p>
      <w:pPr>
        <w:pStyle w:val="P28"/>
        <w:framePr w:w="3921" w:h="376" w:hRule="exact" w:wrap="none" w:vAnchor="page" w:hAnchor="margin" w:x="6800" w:y="11300"/>
        <w:rPr>
          <w:rStyle w:val="C3"/>
          <w:rtl w:val="0"/>
        </w:rPr>
      </w:pPr>
    </w:p>
    <w:p>
      <w:pPr>
        <w:pStyle w:val="P29"/>
        <w:framePr w:w="3839" w:h="249" w:hRule="exact" w:wrap="none" w:vAnchor="page" w:hAnchor="margin" w:x="6856" w:y="11356"/>
        <w:rPr>
          <w:rStyle w:val="C21"/>
          <w:rtl w:val="0"/>
        </w:rPr>
      </w:pPr>
      <w:r>
        <w:rPr>
          <w:rStyle w:val="C21"/>
          <w:rtl w:val="0"/>
        </w:rPr>
        <w:t>Praktické předvedení a ústní ověření</w:t>
      </w:r>
    </w:p>
    <w:p>
      <w:pPr>
        <w:pStyle w:val="P16"/>
        <w:framePr w:w="6710" w:h="607" w:hRule="exact" w:wrap="none" w:vAnchor="page" w:hAnchor="margin" w:x="45" w:y="11676"/>
        <w:rPr>
          <w:rStyle w:val="C3"/>
          <w:rtl w:val="0"/>
        </w:rPr>
      </w:pPr>
    </w:p>
    <w:p>
      <w:pPr>
        <w:pStyle w:val="P17"/>
        <w:framePr w:w="6658" w:h="480" w:hRule="exact" w:wrap="none" w:vAnchor="page" w:hAnchor="margin" w:x="71" w:y="11732"/>
        <w:rPr>
          <w:rStyle w:val="C13"/>
          <w:rtl w:val="0"/>
        </w:rPr>
      </w:pPr>
      <w:r>
        <w:rPr>
          <w:rStyle w:val="C13"/>
          <w:rtl w:val="0"/>
        </w:rPr>
        <w:t>b) Předvést kontrolu dokladů, jejich vstupování, stavu zásob a obalů vzdáleným přístupem z centrály</w:t>
      </w:r>
    </w:p>
    <w:p>
      <w:pPr>
        <w:pStyle w:val="P30"/>
        <w:framePr w:w="3921" w:h="607" w:hRule="exact" w:wrap="none" w:vAnchor="page" w:hAnchor="margin" w:x="6800" w:y="11676"/>
        <w:rPr>
          <w:rStyle w:val="C3"/>
          <w:rtl w:val="0"/>
        </w:rPr>
      </w:pPr>
    </w:p>
    <w:p>
      <w:pPr>
        <w:pStyle w:val="P31"/>
        <w:framePr w:w="3839" w:h="480" w:hRule="exact" w:wrap="none" w:vAnchor="page" w:hAnchor="margin" w:x="6856" w:y="11732"/>
        <w:rPr>
          <w:rStyle w:val="C22"/>
          <w:rtl w:val="0"/>
        </w:rPr>
      </w:pPr>
      <w:r>
        <w:rPr>
          <w:rStyle w:val="C22"/>
          <w:rtl w:val="0"/>
        </w:rPr>
        <w:t>Praktické předvedení a ústní ověření</w:t>
      </w:r>
    </w:p>
    <w:p>
      <w:pPr>
        <w:pStyle w:val="P12"/>
        <w:framePr w:w="6710" w:h="607" w:hRule="exact" w:wrap="none" w:vAnchor="page" w:hAnchor="margin" w:x="45" w:y="12283"/>
        <w:rPr>
          <w:rStyle w:val="C3"/>
          <w:rtl w:val="0"/>
        </w:rPr>
      </w:pPr>
    </w:p>
    <w:p>
      <w:pPr>
        <w:pStyle w:val="P13"/>
        <w:framePr w:w="6658" w:h="480" w:hRule="exact" w:wrap="none" w:vAnchor="page" w:hAnchor="margin" w:x="71" w:y="12339"/>
        <w:rPr>
          <w:rStyle w:val="C11"/>
          <w:rtl w:val="0"/>
        </w:rPr>
      </w:pPr>
      <w:r>
        <w:rPr>
          <w:rStyle w:val="C11"/>
          <w:rtl w:val="0"/>
        </w:rPr>
        <w:t>c) Popsat způsob zavádění nových programů, nových služeb a školení zaměstnanců na filiálkách</w:t>
      </w:r>
    </w:p>
    <w:p>
      <w:pPr>
        <w:pStyle w:val="P28"/>
        <w:framePr w:w="3921" w:h="607" w:hRule="exact" w:wrap="none" w:vAnchor="page" w:hAnchor="margin" w:x="6800" w:y="12283"/>
        <w:rPr>
          <w:rStyle w:val="C3"/>
          <w:rtl w:val="0"/>
        </w:rPr>
      </w:pPr>
    </w:p>
    <w:p>
      <w:pPr>
        <w:pStyle w:val="P29"/>
        <w:framePr w:w="3839" w:h="480" w:hRule="exact" w:wrap="none" w:vAnchor="page" w:hAnchor="margin" w:x="6856" w:y="12339"/>
        <w:rPr>
          <w:rStyle w:val="C21"/>
          <w:rtl w:val="0"/>
        </w:rPr>
      </w:pPr>
      <w:r>
        <w:rPr>
          <w:rStyle w:val="C21"/>
          <w:rtl w:val="0"/>
        </w:rPr>
        <w:t>Písemné a ústní ověření</w:t>
      </w:r>
    </w:p>
    <w:p>
      <w:pPr>
        <w:pStyle w:val="P16"/>
        <w:framePr w:w="6710" w:h="607" w:hRule="exact" w:wrap="none" w:vAnchor="page" w:hAnchor="margin" w:x="45" w:y="12890"/>
        <w:rPr>
          <w:rStyle w:val="C3"/>
          <w:rtl w:val="0"/>
        </w:rPr>
      </w:pPr>
    </w:p>
    <w:p>
      <w:pPr>
        <w:pStyle w:val="P17"/>
        <w:framePr w:w="6658" w:h="480" w:hRule="exact" w:wrap="none" w:vAnchor="page" w:hAnchor="margin" w:x="71" w:y="12946"/>
        <w:rPr>
          <w:rStyle w:val="C13"/>
          <w:rtl w:val="0"/>
        </w:rPr>
      </w:pPr>
      <w:r>
        <w:rPr>
          <w:rStyle w:val="C13"/>
          <w:rtl w:val="0"/>
        </w:rPr>
        <w:t>d) Předvést způsob opravy dokladů a vstupů do pokladních deníků a výpočet slev vzdálenou správou</w:t>
      </w:r>
    </w:p>
    <w:p>
      <w:pPr>
        <w:pStyle w:val="P30"/>
        <w:framePr w:w="3921" w:h="607" w:hRule="exact" w:wrap="none" w:vAnchor="page" w:hAnchor="margin" w:x="6800" w:y="12890"/>
        <w:rPr>
          <w:rStyle w:val="C3"/>
          <w:rtl w:val="0"/>
        </w:rPr>
      </w:pPr>
    </w:p>
    <w:p>
      <w:pPr>
        <w:pStyle w:val="P31"/>
        <w:framePr w:w="3839" w:h="480" w:hRule="exact" w:wrap="none" w:vAnchor="page" w:hAnchor="margin" w:x="6856" w:y="12946"/>
        <w:rPr>
          <w:rStyle w:val="C22"/>
          <w:rtl w:val="0"/>
        </w:rPr>
      </w:pPr>
      <w:r>
        <w:rPr>
          <w:rStyle w:val="C22"/>
          <w:rtl w:val="0"/>
        </w:rPr>
        <w:t>Praktické předvedení a ústní ověření</w:t>
      </w:r>
    </w:p>
    <w:p>
      <w:pPr>
        <w:pStyle w:val="P12"/>
        <w:framePr w:w="6710" w:h="607" w:hRule="exact" w:wrap="none" w:vAnchor="page" w:hAnchor="margin" w:x="45" w:y="13496"/>
        <w:rPr>
          <w:rStyle w:val="C3"/>
          <w:rtl w:val="0"/>
        </w:rPr>
      </w:pPr>
    </w:p>
    <w:p>
      <w:pPr>
        <w:pStyle w:val="P13"/>
        <w:framePr w:w="6658" w:h="480" w:hRule="exact" w:wrap="none" w:vAnchor="page" w:hAnchor="margin" w:x="71" w:y="13552"/>
        <w:rPr>
          <w:rStyle w:val="C11"/>
          <w:rtl w:val="0"/>
        </w:rPr>
      </w:pPr>
      <w:r>
        <w:rPr>
          <w:rStyle w:val="C11"/>
          <w:rtl w:val="0"/>
        </w:rPr>
        <w:t>e) Popsat způsob komunikace mezi prodejnami, ústředím a dodavatelem systému</w:t>
      </w:r>
    </w:p>
    <w:p>
      <w:pPr>
        <w:pStyle w:val="P28"/>
        <w:framePr w:w="3921" w:h="607" w:hRule="exact" w:wrap="none" w:vAnchor="page" w:hAnchor="margin" w:x="6800" w:y="13496"/>
        <w:rPr>
          <w:rStyle w:val="C3"/>
          <w:rtl w:val="0"/>
        </w:rPr>
      </w:pPr>
    </w:p>
    <w:p>
      <w:pPr>
        <w:pStyle w:val="P29"/>
        <w:framePr w:w="3839" w:h="480" w:hRule="exact" w:wrap="none" w:vAnchor="page" w:hAnchor="margin" w:x="6856" w:y="13552"/>
        <w:rPr>
          <w:rStyle w:val="C21"/>
          <w:rtl w:val="0"/>
        </w:rPr>
      </w:pPr>
      <w:r>
        <w:rPr>
          <w:rStyle w:val="C21"/>
          <w:rtl w:val="0"/>
        </w:rPr>
        <w:t>Písemné a ústní ověření</w:t>
      </w:r>
    </w:p>
    <w:p>
      <w:pPr>
        <w:pStyle w:val="P32"/>
        <w:framePr w:w="10710" w:h="248" w:hRule="exact" w:wrap="none" w:vAnchor="page" w:hAnchor="margin" w:x="28" w:y="142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pro obchodní software ústředí a prodejen, 17.4.2026 3:25:36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je nutno ověřovat v reálném provozu nebo ve cvičných prostorách pod dohledem autorizované osoby. Veškeré úkoly a činnosti budou realizovány na pracovišti, které bude mít dostačující prostory k vykonání zkoušky, včetně technického vybavení, které je uvedeno v další části tohoto dokumentu (viz nezbytné technické a materiální předpoklady pro provedení zkoušky). Při samotné zkoušce se autorizovaná osoba zaměří na teoretické a praktické činnosti, které charakterizují danou pracovní pozici.</w:t>
      </w:r>
    </w:p>
    <w:p>
      <w:pPr>
        <w:pStyle w:val="P33"/>
        <w:framePr w:w="10766" w:h="1837" w:hRule="exact" w:wrap="none" w:vAnchor="page" w:hAnchor="margin" w:x="0" w:y="5490"/>
        <w:rPr>
          <w:rStyle w:val="C3"/>
          <w:rtl w:val="0"/>
        </w:rPr>
      </w:pPr>
    </w:p>
    <w:p>
      <w:pPr>
        <w:pStyle w:val="P35"/>
        <w:framePr w:w="10710" w:h="340" w:hRule="exact" w:wrap="none" w:vAnchor="page" w:hAnchor="margin" w:x="28" w:y="5490"/>
        <w:rPr>
          <w:rStyle w:val="C25"/>
          <w:rtl w:val="0"/>
        </w:rPr>
      </w:pPr>
      <w:r>
        <w:rPr>
          <w:rStyle w:val="C25"/>
          <w:rtl w:val="0"/>
        </w:rPr>
        <w:t>Výsledné hodnocení</w:t>
      </w:r>
    </w:p>
    <w:p>
      <w:pPr>
        <w:keepNext w:val="0"/>
        <w:keepLines w:val="0"/>
        <w:framePr w:w="10766" w:h="1497" w:hRule="exact" w:wrap="none" w:vAnchor="page" w:hAnchor="margin" w:x="0" w:y="5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Počet zkoušejících</w:t>
      </w:r>
    </w:p>
    <w:p>
      <w:pPr>
        <w:keepNext w:val="0"/>
        <w:keepLines w:val="0"/>
        <w:framePr w:w="10766" w:h="1271"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Odborný pracovník pro obchodní software ústředí a prodejen, 17.4.2026 3:25:36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4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obchodu a alespoň 5 let praxe jako osoba odpovědná za řízení činnosti v oblasti obchodního provozu ve spojitosti s nákupem a prodejem zboží, nebo ve funkci učitele odborných předmětů nebo odborného výcviku v oblasti obchodu ve spojitosti s nákupem a prodejem zboží, odpovídající aktuálnímu obsahu příslušné profesní kvalifikace. </w:t>
      </w:r>
    </w:p>
    <w:p>
      <w:pPr>
        <w:keepNext w:val="0"/>
        <w:keepLines w:val="1"/>
        <w:framePr w:w="10766" w:h="7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se zaměřením na management, ekonomiku, obchod a služby a alespoň 5 let praxe jako osoba odpovědná za řízení činnosti v oblasti obchodního provozu ve spojitosti s nákupem a prodejem zboží, nebo jako osoba ve funkci vedoucího obchodního úseku nebo provozu zahrnujícího pracoviště s nákupem a prodejem zboží, nebo ve funkci učitele odborných předmětů nebo odborného výcviku v oblasti obchodu ve spojitosti s nákupem a prodejem zboží, odpovídající aktuálnímu obsahu příslušné profesní kvalifikace.</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obchodnu, www.mpo.cz.</w:t>
      </w:r>
    </w:p>
    <w:p>
      <w:pPr>
        <w:pStyle w:val="P33"/>
        <w:framePr w:w="10766" w:h="3944" w:hRule="exact" w:wrap="none" w:vAnchor="page" w:hAnchor="margin" w:x="0" w:y="10728"/>
        <w:rPr>
          <w:rStyle w:val="C3"/>
          <w:rtl w:val="0"/>
        </w:rPr>
      </w:pPr>
    </w:p>
    <w:p>
      <w:pPr>
        <w:pStyle w:val="P35"/>
        <w:framePr w:w="10710" w:h="340" w:hRule="exact" w:wrap="none" w:vAnchor="page" w:hAnchor="margin" w:x="28" w:y="10728"/>
        <w:rPr>
          <w:rStyle w:val="C25"/>
          <w:rtl w:val="0"/>
        </w:rPr>
      </w:pPr>
      <w:r>
        <w:rPr>
          <w:rStyle w:val="C25"/>
          <w:rtl w:val="0"/>
        </w:rPr>
        <w:t>Nezbytné materiální a technické předpoklady pro provedení zkoušky</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materiálně-technického zázemí musí být minimálně:</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monitor, tiskárna, pokladní místo nebo elektronická pokladna</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Software obsahující program obchodní software pro prodej zboží</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potřebné pro realizaci zkoušky</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Odborný pracovník pro obchodní software ústředí a prodejen, 17.4.2026 3:25:36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Odborný pracovník pro obchodní software ústředí a prodejen, 17.4.2026 3:25:36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spotřební družstvo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Hromádka - OSVČ, Výroba, obchod a služby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družstvo</w:t>
      </w:r>
    </w:p>
    <w:p>
      <w:pPr>
        <w:pStyle w:val="P21"/>
        <w:framePr w:w="7654" w:h="331" w:hRule="exact" w:wrap="none" w:vAnchor="page" w:hAnchor="margin" w:x="28" w:y="15940"/>
        <w:rPr>
          <w:rStyle w:val="C16"/>
          <w:rtl w:val="0"/>
        </w:rPr>
      </w:pPr>
      <w:r>
        <w:rPr>
          <w:rStyle w:val="C16"/>
          <w:rtl w:val="0"/>
        </w:rPr>
        <w:t>Odborný pracovník pro obchodní software ústředí a prodejen, 17.4.2026 3:25:36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31BD2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11693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