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A33A4" Type="http://schemas.openxmlformats.org/officeDocument/2006/relationships/officeDocument" Target="/word/document.xml" /><Relationship Id="coreR353A33A4" Type="http://schemas.openxmlformats.org/package/2006/relationships/metadata/core-properties" Target="/docProps/core.xml" /><Relationship Id="customR353A33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informačními a komunikačními technologiemi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postup práce pomocí výpočetní techniky při spouštění software na "filiálce - serveru" prodejny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postup práce pomocí výpočetní techniky při spouštění software na pokladním místě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postup práce na elektronické pokladně při jejím spouštění a připojování k serveru prodejny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Předvést činnost pomocí výpočetní techniky na obchodním software na "filiálce" prodejny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Předvést činnost pomocí výpočetní techniky na obchodním software na "pokladním místě"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18"/>
        <w:rPr>
          <w:rStyle w:val="C13"/>
          <w:rtl w:val="0"/>
        </w:rPr>
      </w:pPr>
      <w:r>
        <w:rPr>
          <w:rStyle w:val="C13"/>
          <w:rtl w:val="0"/>
        </w:rPr>
        <w:t>f) Předvést činnost na elektronické pokladně připojené na obchodní software</w:t>
      </w:r>
    </w:p>
    <w:p>
      <w:pPr>
        <w:pStyle w:val="P30"/>
        <w:framePr w:w="3921" w:h="376" w:hRule="exact" w:wrap="none" w:vAnchor="page" w:hAnchor="margin" w:x="6800" w:y="6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komunikaci se softwarovou firmou v případě poruchy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3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0"/>
        <w:rPr>
          <w:rStyle w:val="C13"/>
          <w:rtl w:val="0"/>
        </w:rPr>
      </w:pPr>
      <w:r>
        <w:rPr>
          <w:rStyle w:val="C13"/>
          <w:rtl w:val="0"/>
        </w:rPr>
        <w:t>h) Předvést postup při vzdálené správě obchodního software na "filiálce" a "pokladním místě"</w:t>
      </w:r>
    </w:p>
    <w:p>
      <w:pPr>
        <w:pStyle w:val="P30"/>
        <w:framePr w:w="3921" w:h="607" w:hRule="exact" w:wrap="none" w:vAnchor="page" w:hAnchor="margin" w:x="6800" w:y="73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70"/>
        <w:rPr>
          <w:rStyle w:val="C18"/>
          <w:rtl w:val="0"/>
        </w:rPr>
      </w:pPr>
      <w:r>
        <w:rPr>
          <w:rStyle w:val="C18"/>
          <w:rtl w:val="0"/>
        </w:rPr>
        <w:t>Orientace v předpisech týkajících se obchodního software prodejen</w:t>
      </w:r>
    </w:p>
    <w:p>
      <w:pPr>
        <w:pStyle w:val="P24"/>
        <w:framePr w:w="6713" w:h="376" w:hRule="exact" w:wrap="none" w:vAnchor="page" w:hAnchor="margin" w:x="45" w:y="8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a) Popsat zdroje přístupu k potřebné oborové legislativě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b) Vyjmenovat základní předpisy týkající se prodeje zboží koncovému zákazníkovi</w:t>
      </w:r>
    </w:p>
    <w:p>
      <w:pPr>
        <w:pStyle w:val="P30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24"/>
        <w:rPr>
          <w:rStyle w:val="C11"/>
          <w:rtl w:val="0"/>
        </w:rPr>
      </w:pPr>
      <w:r>
        <w:rPr>
          <w:rStyle w:val="C11"/>
          <w:rtl w:val="0"/>
        </w:rPr>
        <w:t>c) Vyjmenovat základní předpisy týkající se náležitosti pokladních dokladů, reklamací a doloženosti České obchodní inspekci a Celní správě</w:t>
      </w:r>
    </w:p>
    <w:p>
      <w:pPr>
        <w:pStyle w:val="P28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2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9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24"/>
        <w:rPr>
          <w:rStyle w:val="C18"/>
          <w:rtl w:val="0"/>
        </w:rPr>
      </w:pPr>
      <w:r>
        <w:rPr>
          <w:rStyle w:val="C18"/>
          <w:rtl w:val="0"/>
        </w:rPr>
        <w:t>Práce s obchodním software pokladního místa</w:t>
      </w:r>
    </w:p>
    <w:p>
      <w:pPr>
        <w:pStyle w:val="P24"/>
        <w:framePr w:w="6713" w:h="376" w:hRule="exact" w:wrap="none" w:vAnchor="page" w:hAnchor="margin" w:x="45" w:y="118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a) Předvést zahájení prodeje, prodej a jeho ukončení koncovému zákazníkovi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b) Předvést prodej formou nepeněžní operace</w:t>
      </w:r>
    </w:p>
    <w:p>
      <w:pPr>
        <w:pStyle w:val="P30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79"/>
        <w:rPr>
          <w:rStyle w:val="C11"/>
          <w:rtl w:val="0"/>
        </w:rPr>
      </w:pPr>
      <w:r>
        <w:rPr>
          <w:rStyle w:val="C11"/>
          <w:rtl w:val="0"/>
        </w:rPr>
        <w:t>c) Předvést prodej formou "zákaznického klubu" a různých forem slev a výhod</w:t>
      </w:r>
    </w:p>
    <w:p>
      <w:pPr>
        <w:pStyle w:val="P28"/>
        <w:framePr w:w="3921" w:h="607" w:hRule="exact" w:wrap="none" w:vAnchor="page" w:hAnchor="margin" w:x="6800" w:y="132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86"/>
        <w:rPr>
          <w:rStyle w:val="C13"/>
          <w:rtl w:val="0"/>
        </w:rPr>
      </w:pPr>
      <w:r>
        <w:rPr>
          <w:rStyle w:val="C13"/>
          <w:rtl w:val="0"/>
        </w:rPr>
        <w:t>d) Předvést další služby na pokladním místě - "casch back, prodej losů, sázkový terminál, výběr hotovosti, dobíjení telefonních kuponů ..."</w:t>
      </w:r>
    </w:p>
    <w:p>
      <w:pPr>
        <w:pStyle w:val="P30"/>
        <w:framePr w:w="3921" w:h="607" w:hRule="exact" w:wrap="none" w:vAnchor="page" w:hAnchor="margin" w:x="6800" w:y="138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4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3"/>
        <w:rPr>
          <w:rStyle w:val="C11"/>
          <w:rtl w:val="0"/>
        </w:rPr>
      </w:pPr>
      <w:r>
        <w:rPr>
          <w:rStyle w:val="C11"/>
          <w:rtl w:val="0"/>
        </w:rPr>
        <w:t>e) Předvést řešení reklamací a storen dokladů na pokladním místě</w:t>
      </w:r>
    </w:p>
    <w:p>
      <w:pPr>
        <w:pStyle w:val="P28"/>
        <w:framePr w:w="3921" w:h="376" w:hRule="exact" w:wrap="none" w:vAnchor="page" w:hAnchor="margin" w:x="6800" w:y="144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8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69"/>
        <w:rPr>
          <w:rStyle w:val="C13"/>
          <w:rtl w:val="0"/>
        </w:rPr>
      </w:pPr>
      <w:r>
        <w:rPr>
          <w:rStyle w:val="C13"/>
          <w:rtl w:val="0"/>
        </w:rPr>
        <w:t>f) Popsat způsob restartu pokladního místa v případě poruchy nebo výpadku elektrického proudu</w:t>
      </w:r>
    </w:p>
    <w:p>
      <w:pPr>
        <w:pStyle w:val="P30"/>
        <w:framePr w:w="3921" w:h="607" w:hRule="exact" w:wrap="none" w:vAnchor="page" w:hAnchor="margin" w:x="6800" w:y="148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6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55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obchodním software filiálky - serveru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vkládání přijatých dodacích listů do systému prodejny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zobrazení návrhu objednávky a její vyplnění a odeslání dodavateli elektronickou formou nebo její vytištění a odeslání papírovou formou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Předvést způsob zobrazení stavu jednotlivých druhů zboží ve skladě a možnosti filtrování druhů včetně zobrazení aktuálních cen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Předvést způsob tvorby balíčku zboží a bonusového zboží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Předvést způsob výběru a tvorby různých druhů cenovek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Předvést způsob vyplňování a odesílání příjemek, výdejek, vratek, převodek a dobropisů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Předvést způsob zpracování podkladů pro fakturaci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Předvést práci s pokladním deníkem pokladního místa a "trezorem" prodejny včetně vyúčtování finančních prostředků a nepeněžního plnění - "platební karta, stravenka, poukázka aj."</w:t>
      </w:r>
    </w:p>
    <w:p>
      <w:pPr>
        <w:pStyle w:val="P30"/>
        <w:framePr w:w="3921" w:h="831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07"/>
        <w:rPr>
          <w:rStyle w:val="C11"/>
          <w:rtl w:val="0"/>
        </w:rPr>
      </w:pPr>
      <w:r>
        <w:rPr>
          <w:rStyle w:val="C11"/>
          <w:rtl w:val="0"/>
        </w:rPr>
        <w:t>i) Předvést práci s číselníky prodejny - např. zboží, dodavatelů, zaměstnanců, obalů, akcí aj.</w:t>
      </w:r>
    </w:p>
    <w:p>
      <w:pPr>
        <w:pStyle w:val="P28"/>
        <w:framePr w:w="3921" w:h="607" w:hRule="exact" w:wrap="none" w:vAnchor="page" w:hAnchor="margin" w:x="6800" w:y="73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13"/>
        <w:rPr>
          <w:rStyle w:val="C13"/>
          <w:rtl w:val="0"/>
        </w:rPr>
      </w:pPr>
      <w:r>
        <w:rPr>
          <w:rStyle w:val="C13"/>
          <w:rtl w:val="0"/>
        </w:rPr>
        <w:t>j) Předvést způsob převodu zboží mezi skladovými kartami na filiálce při záměně prodaného sortimentu</w:t>
      </w:r>
    </w:p>
    <w:p>
      <w:pPr>
        <w:pStyle w:val="P30"/>
        <w:framePr w:w="3921" w:h="607" w:hRule="exact" w:wrap="none" w:vAnchor="page" w:hAnchor="margin" w:x="6800" w:y="7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5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20"/>
        <w:rPr>
          <w:rStyle w:val="C11"/>
          <w:rtl w:val="0"/>
        </w:rPr>
      </w:pPr>
      <w:r>
        <w:rPr>
          <w:rStyle w:val="C11"/>
          <w:rtl w:val="0"/>
        </w:rPr>
        <w:t>k) Předvést způsob nastavení FIKu (Fiskální identifikační kód) a BKP (Bezpečnostní kód poplatníka) v obchodním software firmy a popsat způsob registrace na příslušném finančním úřadě</w:t>
      </w:r>
    </w:p>
    <w:p>
      <w:pPr>
        <w:pStyle w:val="P28"/>
        <w:framePr w:w="3921" w:h="831" w:hRule="exact" w:wrap="none" w:vAnchor="page" w:hAnchor="margin" w:x="6800" w:y="85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Využití výstupů z obchodního software prodejny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Popsat doklad "daňový rozpis účetních dokladů" a jeho použití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doklad "obratová soupiska zásob" a jeho využití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statistické sestavy "zisky", "prodej", "neskladové položky", "vklady", "výběry", "pohyby zboží" a "odběretelé" a jejich využití pro činnost prodejny a centrály</w:t>
      </w:r>
    </w:p>
    <w:p>
      <w:pPr>
        <w:pStyle w:val="P28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99"/>
        <w:rPr>
          <w:rStyle w:val="C13"/>
          <w:rtl w:val="0"/>
        </w:rPr>
      </w:pPr>
      <w:r>
        <w:rPr>
          <w:rStyle w:val="C13"/>
          <w:rtl w:val="0"/>
        </w:rPr>
        <w:t>d) Předvést ostatní uživatelské tabulky a popsat jejich využití na prodejně a centrále</w:t>
      </w:r>
    </w:p>
    <w:p>
      <w:pPr>
        <w:pStyle w:val="P30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06"/>
        <w:rPr>
          <w:rStyle w:val="C11"/>
          <w:rtl w:val="0"/>
        </w:rPr>
      </w:pPr>
      <w:r>
        <w:rPr>
          <w:rStyle w:val="C11"/>
          <w:rtl w:val="0"/>
        </w:rPr>
        <w:t>e) Předvést nastavení "parametrů prodejny", "správy uživatelů", "změny uživatele", "přenosu dat" a "servisní funkce obchodního software prodejny"</w:t>
      </w:r>
    </w:p>
    <w:p>
      <w:pPr>
        <w:pStyle w:val="P28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obchodního software na centrále firmy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vytváření manuálů, pracovních postupů a aplikace změn na centrále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zavádění a údržbu číselníků, speciálních a akčních ceníků a vytváření cenových modelů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vedení a evidenci zákaznického klubu, dobíjení zákaznických a telefonních kreditů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vyhodnocování akcí, statistik, rentability akcí, analýzy prodejů, citlivostních analýz, výkyvů poptávky a sezonnosti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vyhodnocování ziskových sestav a posuzování normativů prodejen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Obsluha obchodního software filiálek vzdálenou správou z centrály firmy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aplikaci změn - upgrade - v programu filiálky vzdálenou správou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Předvést kontrolu dokladů, jejich vstupování, stavu zásob a obalů vzdáleným přístupem z centrály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Popsat způsob zavádění nových programů, nových služeb a školení zaměstnanců na filiálkách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Předvést způsob opravy dokladů a vstupů do pokladních deníků a výpočet slev vzdálenou správou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Popsat způsob komunikace mezi prodejnami, ústředím a dodavatelem systému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0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68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a nejméně 5 let praxe jako osoba odpovědná za řízení činnosti v oblasti obchodního provozu ve spojitosti s nákupem a prodejem zboží, nebo ve funkci učitele odborných předmětů nebo odborného výcviku v oblasti obchodu ve spojitosti s nákupem a prodejem zboží. 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se zaměřením na management, ekonomiku, obchod a služby a nejméně 5 let praxe jako osoba odpovědná za řízení činnosti v oblasti obchodního provozu ve spojitosti s nákupem a prodejem zboží, nebo jako osoba ve funkci vedoucího obchodního úseku nebo provozu zahrnujícího pracoviště s nákupem a prodejem zboží, nebo ve funkci učitele odborných předmětů nebo odborného výcviku v oblasti obchodu ve spojitosti s nákupem a prodejem zboží.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3"/>
        <w:framePr w:w="10766" w:h="2610" w:hRule="exact" w:wrap="none" w:vAnchor="page" w:hAnchor="margin" w:x="0" w:y="130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7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počítač, monitor, tiskárna, pokladní místo nebo elektronická pokladna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obsahující program obchodní software pro prodej zboží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528D7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EE14B0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097C79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B3428D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