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54B47" Type="http://schemas.openxmlformats.org/officeDocument/2006/relationships/officeDocument" Target="/word/document.xml" /><Relationship Id="coreR59C54B47" Type="http://schemas.openxmlformats.org/package/2006/relationships/metadata/core-properties" Target="/docProps/core.xml" /><Relationship Id="customR59C54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vodovodů (kód: 36-171-H)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trubních materiálech, tvarovkách, armaturách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technickoprovozní dokumentaci a normách spojených s provozem vodovodů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Dodržování bezpečnosti a ochrany zdraví při práci a požární ochrany spojené s prováděním obsluhy a údržby vodovodů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a oprava zařízení spojených s provozem vodovodů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Vysvětlit základní pojmy a obsah zákona č. 274/2001 Sb.,  o vodovodech a kanalizacích - § 2, 3, 9, 10, 11, 13, 15–17, 20, 23 a obsah vyhlášky č. 428/2001 Sb., ve znění pozdějších předpisů, kterou se provádí zákon o vodovodech a kanalizacích – § 1, 15,  27-28 a příloha č. 12, ve znění pozdějších předpisů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 xml:space="preserve">b) Vysvětlit základní pojmy a obsah zákona č. 505/1990 Sb., o metrologii, ve znění pozdějších předpisů,  především § 3 a 9-11</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Vysvětlit obsah § 8, vyhlášky 252/2004 Sb., kterou se stanoví hygienické požadavky na pitnou a teplou vodu a četnost a rozsah kontroly pitné vody, ve znění pozdějších předpisů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trubních materiálech, tvarovkách, armaturách</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376" w:hRule="exact" w:wrap="none" w:vAnchor="page" w:hAnchor="margin" w:x="45" w:y="7609"/>
        <w:rPr>
          <w:rStyle w:val="C3"/>
          <w:rtl w:val="0"/>
        </w:rPr>
      </w:pPr>
    </w:p>
    <w:p>
      <w:pPr>
        <w:pStyle w:val="P13"/>
        <w:framePr w:w="6658" w:h="249" w:hRule="exact" w:wrap="none" w:vAnchor="page" w:hAnchor="margin" w:x="71" w:y="7665"/>
        <w:rPr>
          <w:rStyle w:val="C11"/>
          <w:rtl w:val="0"/>
        </w:rPr>
      </w:pPr>
      <w:r>
        <w:rPr>
          <w:rStyle w:val="C11"/>
          <w:rtl w:val="0"/>
        </w:rPr>
        <w:t>a) Vyjmenovat druhy materiálů používaných pro stavbu vodovodů</w:t>
      </w:r>
    </w:p>
    <w:p>
      <w:pPr>
        <w:pStyle w:val="P28"/>
        <w:framePr w:w="3921" w:h="376" w:hRule="exact" w:wrap="none" w:vAnchor="page" w:hAnchor="margin" w:x="6800" w:y="7609"/>
        <w:rPr>
          <w:rStyle w:val="C3"/>
          <w:rtl w:val="0"/>
        </w:rPr>
      </w:pPr>
    </w:p>
    <w:p>
      <w:pPr>
        <w:pStyle w:val="P29"/>
        <w:framePr w:w="3839" w:h="249" w:hRule="exact" w:wrap="none" w:vAnchor="page" w:hAnchor="margin" w:x="6856" w:y="7665"/>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Vyjmenovat jednotlivé druhy armatur a zařízení pro montáž vodovodů, jejich význam a použití</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Provést výpis materiálu ze zadané výkresové dokumentace opravy řadu, přípojky dle modelové situace</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d) Identifikovat materiál potrubí a jeho rozměry – vnitřní a vnější světlost</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a ústní ověření</w:t>
      </w:r>
    </w:p>
    <w:p>
      <w:pPr>
        <w:pStyle w:val="P12"/>
        <w:framePr w:w="6710" w:h="607" w:hRule="exact" w:wrap="none" w:vAnchor="page" w:hAnchor="margin" w:x="45" w:y="9575"/>
        <w:rPr>
          <w:rStyle w:val="C3"/>
          <w:rtl w:val="0"/>
        </w:rPr>
      </w:pPr>
    </w:p>
    <w:p>
      <w:pPr>
        <w:pStyle w:val="P13"/>
        <w:framePr w:w="6658" w:h="480" w:hRule="exact" w:wrap="none" w:vAnchor="page" w:hAnchor="margin" w:x="71" w:y="9631"/>
        <w:rPr>
          <w:rStyle w:val="C11"/>
          <w:rtl w:val="0"/>
        </w:rPr>
      </w:pPr>
      <w:r>
        <w:rPr>
          <w:rStyle w:val="C11"/>
          <w:rtl w:val="0"/>
        </w:rPr>
        <w:t>e) Navrhnout správný technologický postup práce na vodovodních rozvodech dle zadání</w:t>
      </w:r>
    </w:p>
    <w:p>
      <w:pPr>
        <w:pStyle w:val="P28"/>
        <w:framePr w:w="3921" w:h="607" w:hRule="exact" w:wrap="none" w:vAnchor="page" w:hAnchor="margin" w:x="6800" w:y="9575"/>
        <w:rPr>
          <w:rStyle w:val="C3"/>
          <w:rtl w:val="0"/>
        </w:rPr>
      </w:pPr>
    </w:p>
    <w:p>
      <w:pPr>
        <w:pStyle w:val="P29"/>
        <w:framePr w:w="3839" w:h="480" w:hRule="exact" w:wrap="none" w:vAnchor="page" w:hAnchor="margin" w:x="6856" w:y="9631"/>
        <w:rPr>
          <w:rStyle w:val="C21"/>
          <w:rtl w:val="0"/>
        </w:rPr>
      </w:pPr>
      <w:r>
        <w:rPr>
          <w:rStyle w:val="C21"/>
          <w:rtl w:val="0"/>
        </w:rPr>
        <w:t>Praktické předvedení a ústní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f) Vyjmenovat nářadí a pomůcky potřebné k provedení práce dle zadání</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technickoprovozní dokumentaci a normách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náležitosti provozního řádu vodovodu a popsat provozní schéma vodovodu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výstup z Geografického informačního systému (GIS) o stavu a parametrech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Číst zadané výkresy vodovodu (situace vodovodu, podélný profil, kladečské schéma, provozní schéma). Orientace v ČSN 01 3462 Výkresy inženýrských staveb – výkresy vodovodu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zásady obsluhy a údržby potrubí vodovodů podle TNV 75 5922</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nejmenší dovolené svislé a vodorovné vzdálenosti při křížení podzemních sítí dle normy ČSN 73 6005 Prostorové uspořádání sítí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Orientovat se v terénu podle provozní dokumentace a mapových podkladů</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Dodržování bezpečnosti a ochrany zdraví při práci a požární ochrany spojené s prováděním obsluhy a údržby vodovodů</w:t>
      </w:r>
    </w:p>
    <w:p>
      <w:pPr>
        <w:pStyle w:val="P24"/>
        <w:framePr w:w="6713" w:h="376" w:hRule="exact" w:wrap="none" w:vAnchor="page" w:hAnchor="margin" w:x="45" w:y="9014"/>
        <w:rPr>
          <w:rStyle w:val="C3"/>
          <w:rtl w:val="0"/>
        </w:rPr>
      </w:pPr>
    </w:p>
    <w:p>
      <w:pPr>
        <w:pStyle w:val="P25"/>
        <w:framePr w:w="6661" w:h="249" w:hRule="exact" w:wrap="none" w:vAnchor="page" w:hAnchor="margin" w:x="71" w:y="9085"/>
        <w:rPr>
          <w:rStyle w:val="C19"/>
          <w:rtl w:val="0"/>
        </w:rPr>
      </w:pPr>
      <w:r>
        <w:rPr>
          <w:rStyle w:val="C19"/>
          <w:rtl w:val="0"/>
        </w:rPr>
        <w:t>Kritéria hodnocení</w:t>
      </w:r>
    </w:p>
    <w:p>
      <w:pPr>
        <w:pStyle w:val="P26"/>
        <w:framePr w:w="3918" w:h="376" w:hRule="exact" w:wrap="none" w:vAnchor="page" w:hAnchor="margin" w:x="6803" w:y="9014"/>
        <w:rPr>
          <w:rStyle w:val="C3"/>
          <w:rtl w:val="0"/>
        </w:rPr>
      </w:pPr>
    </w:p>
    <w:p>
      <w:pPr>
        <w:pStyle w:val="P27"/>
        <w:framePr w:w="3836" w:h="249" w:hRule="exact" w:wrap="none" w:vAnchor="page" w:hAnchor="margin" w:x="6859" w:y="9085"/>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objektová a profesní rizika, jež mohou nastávat při obsluze a údržbě vodovodů</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Ústní ověření</w:t>
      </w:r>
    </w:p>
    <w:p>
      <w:pPr>
        <w:pStyle w:val="P16"/>
        <w:framePr w:w="6710" w:h="607" w:hRule="exact" w:wrap="none" w:vAnchor="page" w:hAnchor="margin" w:x="45" w:y="9997"/>
        <w:rPr>
          <w:rStyle w:val="C3"/>
          <w:rtl w:val="0"/>
        </w:rPr>
      </w:pPr>
    </w:p>
    <w:p>
      <w:pPr>
        <w:pStyle w:val="P17"/>
        <w:framePr w:w="6658" w:h="480" w:hRule="exact" w:wrap="none" w:vAnchor="page" w:hAnchor="margin" w:x="71" w:y="10053"/>
        <w:rPr>
          <w:rStyle w:val="C13"/>
          <w:rtl w:val="0"/>
        </w:rPr>
      </w:pPr>
      <w:r>
        <w:rPr>
          <w:rStyle w:val="C13"/>
          <w:rtl w:val="0"/>
        </w:rPr>
        <w:t>b) Předvést poskytování první pomoci při úrazu elektrickým proudem, zasažení chemikálií a úrazu dle zadání</w:t>
      </w:r>
    </w:p>
    <w:p>
      <w:pPr>
        <w:pStyle w:val="P30"/>
        <w:framePr w:w="3921" w:h="607" w:hRule="exact" w:wrap="none" w:vAnchor="page" w:hAnchor="margin" w:x="6800" w:y="9997"/>
        <w:rPr>
          <w:rStyle w:val="C3"/>
          <w:rtl w:val="0"/>
        </w:rPr>
      </w:pPr>
    </w:p>
    <w:p>
      <w:pPr>
        <w:pStyle w:val="P31"/>
        <w:framePr w:w="3839" w:h="480" w:hRule="exact" w:wrap="none" w:vAnchor="page" w:hAnchor="margin" w:x="6856" w:y="10053"/>
        <w:rPr>
          <w:rStyle w:val="C22"/>
          <w:rtl w:val="0"/>
        </w:rPr>
      </w:pPr>
      <w:r>
        <w:rPr>
          <w:rStyle w:val="C22"/>
          <w:rtl w:val="0"/>
        </w:rPr>
        <w:t>Praktické předvedení a ústní ověření</w:t>
      </w:r>
    </w:p>
    <w:p>
      <w:pPr>
        <w:pStyle w:val="P12"/>
        <w:framePr w:w="6710" w:h="607" w:hRule="exact" w:wrap="none" w:vAnchor="page" w:hAnchor="margin" w:x="45" w:y="10604"/>
        <w:rPr>
          <w:rStyle w:val="C3"/>
          <w:rtl w:val="0"/>
        </w:rPr>
      </w:pPr>
    </w:p>
    <w:p>
      <w:pPr>
        <w:pStyle w:val="P13"/>
        <w:framePr w:w="6658" w:h="480" w:hRule="exact" w:wrap="none" w:vAnchor="page" w:hAnchor="margin" w:x="71" w:y="10660"/>
        <w:rPr>
          <w:rStyle w:val="C11"/>
          <w:rtl w:val="0"/>
        </w:rPr>
      </w:pPr>
      <w:r>
        <w:rPr>
          <w:rStyle w:val="C11"/>
          <w:rtl w:val="0"/>
        </w:rPr>
        <w:t>c) Vyjmenovat materiální zabezpečení provozních montérů vodovodů, vybavení ochrannými pomůckami a objasnit účel jejich použití</w:t>
      </w:r>
    </w:p>
    <w:p>
      <w:pPr>
        <w:pStyle w:val="P28"/>
        <w:framePr w:w="3921" w:h="607" w:hRule="exact" w:wrap="none" w:vAnchor="page" w:hAnchor="margin" w:x="6800" w:y="10604"/>
        <w:rPr>
          <w:rStyle w:val="C3"/>
          <w:rtl w:val="0"/>
        </w:rPr>
      </w:pPr>
    </w:p>
    <w:p>
      <w:pPr>
        <w:pStyle w:val="P29"/>
        <w:framePr w:w="3839" w:h="480" w:hRule="exact" w:wrap="none" w:vAnchor="page" w:hAnchor="margin" w:x="6856" w:y="10660"/>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Vysvětlit zásady bezpečné práce s elektrickým nářadím v mokrém prostředí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Vysvětlit zásady bezpečné práce v podzemních prostorách, včetně práce s ručním nářadím se spalovacím motorem</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zařízení spojených s provozem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vyhledání potrubí v terénu (nebo lokalizaci poruchy) vyhledávací technikou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opravu vodovodní přípojky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opravu vodovodního řadu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výměnu armatury (sekční uzávěr, hydrant) včetně schematického zákresu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navrtávku potrubí pro domovní přípojku dle zadání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dezinfekci, odkalení a odvzdušnění vodovodního řadu po opravách</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druhy vodoměrů, možnosti a pravidla pro jejich umístění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montáž vodoměru (vodoměrné soupravy)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Provést odečet vodoměru dle zadání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 xml:space="preserve">j)  Pracovat s ručním nářadím a strojním zařízením dle zadání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Provádění tlakových zkoušek vodovodních rozvodů</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Popsat systémy tlakových zkoušek potrubí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Připravit dle zadání část vodovodního řadu pro tlakovou zkoušku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a 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Provést tlakovou zkoušku části vodovodního řadu dle zadání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minimálně 2 modelové situace, na kterých odzkouší některá hodnoticí kritéria, jak vyplývá z hodnoticího standardu.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"Údržba a oprava zařízení spojených s provozem vodovodů"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Provést opravu vodovodního řadu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alespoň 2 metry potrubí příslušného materiálu se zadaným poškozením – např. příčný lom, podélná trhlina, bodová perforace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 Provést výměnu armatury včetně schematického zákresu</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úsek potrubí se vsazenou armaturou a armaturu na výměnu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h) Provést montáž vodoměru (vodoměrné sestavy)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vodoměrnou sestavu namontovanou na potrubí a vodoměr na výměnu, vodoinstalační materiál a plomby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j) Pracovat s ručním nářadím a strojním zařízením dle zadání</w:t>
      </w:r>
      <w:r>
        <w:rPr>
          <w:rFonts w:ascii="Arial" w:cs="Arial" w:hAnsi="Arial" w:eastAsia="Arial"/>
          <w:b w:val="0"/>
          <w:i w:val="0"/>
          <w:caps w:val="0"/>
          <w:strike w:val="0"/>
          <w:noProof w:val="0"/>
          <w:vanish w:val="0"/>
          <w:color w:val="auto"/>
          <w:sz w:val="20"/>
          <w:u w:val="none"/>
          <w:shd w:val="clear" w:color="auto" w:fill="auto"/>
          <w:vertAlign w:val="baseline"/>
          <w:lang/>
        </w:rPr>
        <w:t xml:space="preserve"> – autorizovaná osoba připraví potrubí v různém materiálovém provedení pro řezání, navrtávání (momentový klíč a navrtávací souprava).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0"/>
          <w:i w:val="1"/>
          <w:caps w:val="0"/>
          <w:strike w:val="0"/>
          <w:noProof w:val="0"/>
          <w:vanish w:val="0"/>
          <w:color w:val="auto"/>
          <w:sz w:val="20"/>
          <w:u w:val="none"/>
          <w:shd w:val="clear" w:color="auto" w:fill="auto"/>
          <w:vertAlign w:val="baseline"/>
          <w:lang/>
        </w:rPr>
        <w:t>"Provádění tlakových zkoušek vodovodních rozvodů"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Připravit dle zadání část vodovodního řadu pro tlakovou zkoušku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pro tlakovou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Provést tlakovou zkoušku části vodovodního řadu dle zadání </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část vodovodního řadu s minimálně jednou navrtávkou potrubí a provedení tlakové zkoušky</w:t>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odborného výcviku nebo učitele odborných předmětů nebo učitele praktického vyučování v oblasti vodního hospodářství,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chemii nebo strojírenství nebo elektrotechniku nebo ekologii a alespoň 5 let odborné praxe v oblasti vodárenství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polygon vodovodního rozvodu pro praktické zkoušení (tlakové řady PN 6 nebo PN 10 nebo PN 16)</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 prováděcí vyhláška č. 428/2001 Sb.,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505/1990 Sb., o metrologii, ve znění pozdějších předpisů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3462 - výkresy inženýrských staveb</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5922 - provoz a údržba potrubí vodovodů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•tvarovky, armatury, navrtávací pásy, opravné pásy, vodoměry, potrubí z různých materiálů, plomby - alespoň 2 ks od každého v jedné dimenzi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kompletní výkresová dokumentace vodovodu </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a technická dokumentace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provozní řád vodovodu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výstup z geografického informačního systému</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•mapové podklady části území</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ruční nářadí a nástroje pro ovládání vodárenských armatur</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(rozbrušovačka, pilka, vrtačka, frikční pila...)</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•motorové nářadí a zařízení (rozbrušovačka, řezačka asfaltu, vibrační deska nebo pěch,...)</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a navrtávací souprava (ruční a motorová)</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•tlaková pumpa s manometrem</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•vyhledávací technika pro vyhledání potrubí nebo poruchy</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8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 U plastu svářečka na polyetylen, motorová pila na řezání trubek, zednické potřeby.</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náročnosti opravy a hloubky je nutné hrabátko (bagr). Praktické předvedení může být prováděno na povrchu na vzorku potrubí.</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572"/>
        <w:rPr>
          <w:rStyle w:val="C3"/>
          <w:rtl w:val="0"/>
        </w:rPr>
      </w:pPr>
    </w:p>
    <w:p>
      <w:pPr>
        <w:pStyle w:val="P35"/>
        <w:framePr w:w="10710" w:h="340" w:hRule="exact" w:wrap="none" w:vAnchor="page" w:hAnchor="margin" w:x="28" w:y="11572"/>
        <w:rPr>
          <w:rStyle w:val="C25"/>
          <w:rtl w:val="0"/>
        </w:rPr>
      </w:pPr>
      <w:r>
        <w:rPr>
          <w:rStyle w:val="C25"/>
          <w:rtl w:val="0"/>
        </w:rPr>
        <w:t>Doba přípravy na zkoušku</w:t>
      </w:r>
    </w:p>
    <w:p>
      <w:pPr>
        <w:keepNext w:val="0"/>
        <w:keepLines w:val="0"/>
        <w:framePr w:w="10766" w:h="1036" w:hRule="exact" w:wrap="none" w:vAnchor="page" w:hAnchor="margin" w:x="0" w:y="11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pro vykonání zkoušky</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Vysoké Mýto,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SŠS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montér vodovodů, 11.7.2026 3:47:28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A4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E1A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F7C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