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26A2AD" Type="http://schemas.openxmlformats.org/officeDocument/2006/relationships/officeDocument" Target="/word/document.xml" /><Relationship Id="coreR2926A2AD" Type="http://schemas.openxmlformats.org/package/2006/relationships/metadata/core-properties" Target="/docProps/core.xml" /><Relationship Id="customR2926A2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 vodovodů (kód: 36-171-H)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trubních materiálech, tvarovkách, armaturách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technickoprovozní dokumentaci a normách spojených s provozem vodovodů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Dodržování bezpečnosti a ochrany zdraví při práci a požární ochrany spojené s prováděním obsluhy a údržby vodovodů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Údržba a oprava zařízení spojených s provozem vodovodů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tlakových zkoušek vodovodních rozvodů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Provozní montér vodovodů, 9.9.2026 22:04:52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Vysvětlit základní pojmy a obsah zákona č. 274/2001 Sb.,  o vodovodech a kanalizacích - § 2, 3, 9, 10, 11, 13, 15–17, 20, 23 a obsah vyhlášky č. 428/2001 Sb., ve znění pozdějších předpisů, kterou se provádí zákon o vodovodech a kanalizacích – § 1, 15,  27-28 a příloha č. 12, ve znění pozdějších předpisů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 xml:space="preserve">b) Vysvětlit základní pojmy a obsah zákona č. 505/1990 Sb., o metrologii, ve znění pozdějších předpisů,  především § 3 a 9-11</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Vysvětlit obsah § 8, vyhlášky 252/2004 Sb., kterou se stanoví hygienické požadavky na pitnou a teplou vodu a četnost a rozsah kontroly pitné vody, ve znění pozdějších předpisů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358"/>
        <w:rPr>
          <w:rStyle w:val="C23"/>
          <w:rtl w:val="0"/>
        </w:rPr>
      </w:pPr>
      <w:r>
        <w:rPr>
          <w:rStyle w:val="C23"/>
          <w:rtl w:val="0"/>
        </w:rPr>
        <w:t>Je třeba splnit všechna kritéria.</w:t>
      </w:r>
    </w:p>
    <w:p>
      <w:pPr>
        <w:pStyle w:val="P23"/>
        <w:framePr w:w="10710" w:h="340" w:hRule="exact" w:wrap="none" w:vAnchor="page" w:hAnchor="margin" w:x="28" w:y="6794"/>
        <w:rPr>
          <w:rStyle w:val="C18"/>
          <w:rtl w:val="0"/>
        </w:rPr>
      </w:pPr>
      <w:r>
        <w:rPr>
          <w:rStyle w:val="C18"/>
          <w:rtl w:val="0"/>
        </w:rPr>
        <w:t>Orientace v trubních materiálech, tvarovkách, armaturách</w:t>
      </w:r>
    </w:p>
    <w:p>
      <w:pPr>
        <w:pStyle w:val="P24"/>
        <w:framePr w:w="6713" w:h="376" w:hRule="exact" w:wrap="none" w:vAnchor="page" w:hAnchor="margin" w:x="45" w:y="7233"/>
        <w:rPr>
          <w:rStyle w:val="C3"/>
          <w:rtl w:val="0"/>
        </w:rPr>
      </w:pPr>
    </w:p>
    <w:p>
      <w:pPr>
        <w:pStyle w:val="P25"/>
        <w:framePr w:w="6661" w:h="249" w:hRule="exact" w:wrap="none" w:vAnchor="page" w:hAnchor="margin" w:x="71" w:y="7304"/>
        <w:rPr>
          <w:rStyle w:val="C19"/>
          <w:rtl w:val="0"/>
        </w:rPr>
      </w:pPr>
      <w:r>
        <w:rPr>
          <w:rStyle w:val="C19"/>
          <w:rtl w:val="0"/>
        </w:rPr>
        <w:t>Kritéria hodnocení</w:t>
      </w:r>
    </w:p>
    <w:p>
      <w:pPr>
        <w:pStyle w:val="P26"/>
        <w:framePr w:w="3918" w:h="376" w:hRule="exact" w:wrap="none" w:vAnchor="page" w:hAnchor="margin" w:x="6803" w:y="7233"/>
        <w:rPr>
          <w:rStyle w:val="C3"/>
          <w:rtl w:val="0"/>
        </w:rPr>
      </w:pPr>
    </w:p>
    <w:p>
      <w:pPr>
        <w:pStyle w:val="P27"/>
        <w:framePr w:w="3836" w:h="249" w:hRule="exact" w:wrap="none" w:vAnchor="page" w:hAnchor="margin" w:x="6859" w:y="7304"/>
        <w:rPr>
          <w:rStyle w:val="C20"/>
          <w:rtl w:val="0"/>
        </w:rPr>
      </w:pPr>
      <w:r>
        <w:rPr>
          <w:rStyle w:val="C20"/>
          <w:rtl w:val="0"/>
        </w:rPr>
        <w:t>Způsoby ověření</w:t>
      </w:r>
    </w:p>
    <w:p>
      <w:pPr>
        <w:pStyle w:val="P12"/>
        <w:framePr w:w="6710" w:h="376" w:hRule="exact" w:wrap="none" w:vAnchor="page" w:hAnchor="margin" w:x="45" w:y="7609"/>
        <w:rPr>
          <w:rStyle w:val="C3"/>
          <w:rtl w:val="0"/>
        </w:rPr>
      </w:pPr>
    </w:p>
    <w:p>
      <w:pPr>
        <w:pStyle w:val="P13"/>
        <w:framePr w:w="6658" w:h="249" w:hRule="exact" w:wrap="none" w:vAnchor="page" w:hAnchor="margin" w:x="71" w:y="7665"/>
        <w:rPr>
          <w:rStyle w:val="C11"/>
          <w:rtl w:val="0"/>
        </w:rPr>
      </w:pPr>
      <w:r>
        <w:rPr>
          <w:rStyle w:val="C11"/>
          <w:rtl w:val="0"/>
        </w:rPr>
        <w:t>a) Vyjmenovat druhy materiálů používaných pro stavbu vodovodů</w:t>
      </w:r>
    </w:p>
    <w:p>
      <w:pPr>
        <w:pStyle w:val="P28"/>
        <w:framePr w:w="3921" w:h="376" w:hRule="exact" w:wrap="none" w:vAnchor="page" w:hAnchor="margin" w:x="6800" w:y="7609"/>
        <w:rPr>
          <w:rStyle w:val="C3"/>
          <w:rtl w:val="0"/>
        </w:rPr>
      </w:pPr>
    </w:p>
    <w:p>
      <w:pPr>
        <w:pStyle w:val="P29"/>
        <w:framePr w:w="3839" w:h="249" w:hRule="exact" w:wrap="none" w:vAnchor="page" w:hAnchor="margin" w:x="6856" w:y="7665"/>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Vyjmenovat jednotlivé druhy armatur a zařízení pro montáž vodovodů, jejich význam a použití</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Ústní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c) Provést výpis materiálu ze zadané výkresové dokumentace opravy řadu, přípojky dle modelové situace</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Praktické předvedení a 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d) Identifikovat materiál potrubí a jeho rozměry – vnitřní a vnější světlost</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 a ústní ověření</w:t>
      </w:r>
    </w:p>
    <w:p>
      <w:pPr>
        <w:pStyle w:val="P12"/>
        <w:framePr w:w="6710" w:h="607" w:hRule="exact" w:wrap="none" w:vAnchor="page" w:hAnchor="margin" w:x="45" w:y="9575"/>
        <w:rPr>
          <w:rStyle w:val="C3"/>
          <w:rtl w:val="0"/>
        </w:rPr>
      </w:pPr>
    </w:p>
    <w:p>
      <w:pPr>
        <w:pStyle w:val="P13"/>
        <w:framePr w:w="6658" w:h="480" w:hRule="exact" w:wrap="none" w:vAnchor="page" w:hAnchor="margin" w:x="71" w:y="9631"/>
        <w:rPr>
          <w:rStyle w:val="C11"/>
          <w:rtl w:val="0"/>
        </w:rPr>
      </w:pPr>
      <w:r>
        <w:rPr>
          <w:rStyle w:val="C11"/>
          <w:rtl w:val="0"/>
        </w:rPr>
        <w:t>e) Navrhnout správný technologický postup práce na vodovodních rozvodech dle zadání</w:t>
      </w:r>
    </w:p>
    <w:p>
      <w:pPr>
        <w:pStyle w:val="P28"/>
        <w:framePr w:w="3921" w:h="607" w:hRule="exact" w:wrap="none" w:vAnchor="page" w:hAnchor="margin" w:x="6800" w:y="9575"/>
        <w:rPr>
          <w:rStyle w:val="C3"/>
          <w:rtl w:val="0"/>
        </w:rPr>
      </w:pPr>
    </w:p>
    <w:p>
      <w:pPr>
        <w:pStyle w:val="P29"/>
        <w:framePr w:w="3839" w:h="480" w:hRule="exact" w:wrap="none" w:vAnchor="page" w:hAnchor="margin" w:x="6856" w:y="9631"/>
        <w:rPr>
          <w:rStyle w:val="C21"/>
          <w:rtl w:val="0"/>
        </w:rPr>
      </w:pPr>
      <w:r>
        <w:rPr>
          <w:rStyle w:val="C21"/>
          <w:rtl w:val="0"/>
        </w:rPr>
        <w:t>Praktické předvedení a ústní ověření</w:t>
      </w:r>
    </w:p>
    <w:p>
      <w:pPr>
        <w:pStyle w:val="P16"/>
        <w:framePr w:w="6710" w:h="376" w:hRule="exact" w:wrap="none" w:vAnchor="page" w:hAnchor="margin" w:x="45" w:y="10182"/>
        <w:rPr>
          <w:rStyle w:val="C3"/>
          <w:rtl w:val="0"/>
        </w:rPr>
      </w:pPr>
    </w:p>
    <w:p>
      <w:pPr>
        <w:pStyle w:val="P17"/>
        <w:framePr w:w="6658" w:h="249" w:hRule="exact" w:wrap="none" w:vAnchor="page" w:hAnchor="margin" w:x="71" w:y="10238"/>
        <w:rPr>
          <w:rStyle w:val="C13"/>
          <w:rtl w:val="0"/>
        </w:rPr>
      </w:pPr>
      <w:r>
        <w:rPr>
          <w:rStyle w:val="C13"/>
          <w:rtl w:val="0"/>
        </w:rPr>
        <w:t>f) Vyjmenovat nářadí a pomůcky potřebné k provedení práce dle zadání</w:t>
      </w:r>
    </w:p>
    <w:p>
      <w:pPr>
        <w:pStyle w:val="P30"/>
        <w:framePr w:w="3921" w:h="376" w:hRule="exact" w:wrap="none" w:vAnchor="page" w:hAnchor="margin" w:x="6800" w:y="10182"/>
        <w:rPr>
          <w:rStyle w:val="C3"/>
          <w:rtl w:val="0"/>
        </w:rPr>
      </w:pPr>
    </w:p>
    <w:p>
      <w:pPr>
        <w:pStyle w:val="P31"/>
        <w:framePr w:w="3839" w:h="249" w:hRule="exact" w:wrap="none" w:vAnchor="page" w:hAnchor="margin" w:x="6856" w:y="10238"/>
        <w:rPr>
          <w:rStyle w:val="C22"/>
          <w:rtl w:val="0"/>
        </w:rPr>
      </w:pPr>
      <w:r>
        <w:rPr>
          <w:rStyle w:val="C22"/>
          <w:rtl w:val="0"/>
        </w:rPr>
        <w:t>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9.9.2026 22:04:52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technickoprovozní dokumentaci a normách spojených s provozem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náležitosti provozního řádu vodovodu a popsat provozní schéma vodovodu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výstup z Geografického informačního systému (GIS) o stavu a parametrech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Číst zadané výkresy vodovodu (situace vodovodu, podélný profil, kladečské schéma, provozní schéma). Orientace v ČSN 01 3462 Výkresy inženýrských staveb – výkresy vodovodu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Vyjmenovat zásady obsluhy a údržby potrubí vodovodů podle TNV 75 5922</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nejmenší dovolené svislé a vodorovné vzdálenosti při křížení podzemních sítí dle normy ČSN 73 6005 Prostorové uspořádání sítí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Objasnit pravidla pro provádění výkopů. Orientovat se v ČSN 73 3050 Zemní práce.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Orientovat se v terénu podle provozní dokumentace a mapových podkladů</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Dodržování bezpečnosti a ochrany zdraví při práci a požární ochrany spojené s prováděním obsluhy a údržby vodovodů</w:t>
      </w:r>
    </w:p>
    <w:p>
      <w:pPr>
        <w:pStyle w:val="P24"/>
        <w:framePr w:w="6713" w:h="376" w:hRule="exact" w:wrap="none" w:vAnchor="page" w:hAnchor="margin" w:x="45" w:y="9014"/>
        <w:rPr>
          <w:rStyle w:val="C3"/>
          <w:rtl w:val="0"/>
        </w:rPr>
      </w:pPr>
    </w:p>
    <w:p>
      <w:pPr>
        <w:pStyle w:val="P25"/>
        <w:framePr w:w="6661" w:h="249" w:hRule="exact" w:wrap="none" w:vAnchor="page" w:hAnchor="margin" w:x="71" w:y="9085"/>
        <w:rPr>
          <w:rStyle w:val="C19"/>
          <w:rtl w:val="0"/>
        </w:rPr>
      </w:pPr>
      <w:r>
        <w:rPr>
          <w:rStyle w:val="C19"/>
          <w:rtl w:val="0"/>
        </w:rPr>
        <w:t>Kritéria hodnocení</w:t>
      </w:r>
    </w:p>
    <w:p>
      <w:pPr>
        <w:pStyle w:val="P26"/>
        <w:framePr w:w="3918" w:h="376" w:hRule="exact" w:wrap="none" w:vAnchor="page" w:hAnchor="margin" w:x="6803" w:y="9014"/>
        <w:rPr>
          <w:rStyle w:val="C3"/>
          <w:rtl w:val="0"/>
        </w:rPr>
      </w:pPr>
    </w:p>
    <w:p>
      <w:pPr>
        <w:pStyle w:val="P27"/>
        <w:framePr w:w="3836" w:h="249" w:hRule="exact" w:wrap="none" w:vAnchor="page" w:hAnchor="margin" w:x="6859" w:y="9085"/>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Vyjmenovat objektová a profesní rizika, jež mohou nastávat při obsluze a údržbě vodovodů</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Ústní ověření</w:t>
      </w:r>
    </w:p>
    <w:p>
      <w:pPr>
        <w:pStyle w:val="P16"/>
        <w:framePr w:w="6710" w:h="607" w:hRule="exact" w:wrap="none" w:vAnchor="page" w:hAnchor="margin" w:x="45" w:y="9997"/>
        <w:rPr>
          <w:rStyle w:val="C3"/>
          <w:rtl w:val="0"/>
        </w:rPr>
      </w:pPr>
    </w:p>
    <w:p>
      <w:pPr>
        <w:pStyle w:val="P17"/>
        <w:framePr w:w="6658" w:h="480" w:hRule="exact" w:wrap="none" w:vAnchor="page" w:hAnchor="margin" w:x="71" w:y="10053"/>
        <w:rPr>
          <w:rStyle w:val="C13"/>
          <w:rtl w:val="0"/>
        </w:rPr>
      </w:pPr>
      <w:r>
        <w:rPr>
          <w:rStyle w:val="C13"/>
          <w:rtl w:val="0"/>
        </w:rPr>
        <w:t>b) Předvést poskytování první pomoci při úrazu elektrickým proudem, zasažení chemikálií a úrazu dle zadání</w:t>
      </w:r>
    </w:p>
    <w:p>
      <w:pPr>
        <w:pStyle w:val="P30"/>
        <w:framePr w:w="3921" w:h="607" w:hRule="exact" w:wrap="none" w:vAnchor="page" w:hAnchor="margin" w:x="6800" w:y="9997"/>
        <w:rPr>
          <w:rStyle w:val="C3"/>
          <w:rtl w:val="0"/>
        </w:rPr>
      </w:pPr>
    </w:p>
    <w:p>
      <w:pPr>
        <w:pStyle w:val="P31"/>
        <w:framePr w:w="3839" w:h="480" w:hRule="exact" w:wrap="none" w:vAnchor="page" w:hAnchor="margin" w:x="6856" w:y="10053"/>
        <w:rPr>
          <w:rStyle w:val="C22"/>
          <w:rtl w:val="0"/>
        </w:rPr>
      </w:pPr>
      <w:r>
        <w:rPr>
          <w:rStyle w:val="C22"/>
          <w:rtl w:val="0"/>
        </w:rPr>
        <w:t>Praktické předvedení a ústní ověření</w:t>
      </w:r>
    </w:p>
    <w:p>
      <w:pPr>
        <w:pStyle w:val="P12"/>
        <w:framePr w:w="6710" w:h="607" w:hRule="exact" w:wrap="none" w:vAnchor="page" w:hAnchor="margin" w:x="45" w:y="10604"/>
        <w:rPr>
          <w:rStyle w:val="C3"/>
          <w:rtl w:val="0"/>
        </w:rPr>
      </w:pPr>
    </w:p>
    <w:p>
      <w:pPr>
        <w:pStyle w:val="P13"/>
        <w:framePr w:w="6658" w:h="480" w:hRule="exact" w:wrap="none" w:vAnchor="page" w:hAnchor="margin" w:x="71" w:y="10660"/>
        <w:rPr>
          <w:rStyle w:val="C11"/>
          <w:rtl w:val="0"/>
        </w:rPr>
      </w:pPr>
      <w:r>
        <w:rPr>
          <w:rStyle w:val="C11"/>
          <w:rtl w:val="0"/>
        </w:rPr>
        <w:t>c) Vyjmenovat materiální zabezpečení provozních montérů vodovodů, vybavení ochrannými pomůckami a objasnit účel jejich použití</w:t>
      </w:r>
    </w:p>
    <w:p>
      <w:pPr>
        <w:pStyle w:val="P28"/>
        <w:framePr w:w="3921" w:h="607" w:hRule="exact" w:wrap="none" w:vAnchor="page" w:hAnchor="margin" w:x="6800" w:y="10604"/>
        <w:rPr>
          <w:rStyle w:val="C3"/>
          <w:rtl w:val="0"/>
        </w:rPr>
      </w:pPr>
    </w:p>
    <w:p>
      <w:pPr>
        <w:pStyle w:val="P29"/>
        <w:framePr w:w="3839" w:h="480" w:hRule="exact" w:wrap="none" w:vAnchor="page" w:hAnchor="margin" w:x="6856" w:y="10660"/>
        <w:rPr>
          <w:rStyle w:val="C21"/>
          <w:rtl w:val="0"/>
        </w:rPr>
      </w:pPr>
      <w:r>
        <w:rPr>
          <w:rStyle w:val="C21"/>
          <w:rtl w:val="0"/>
        </w:rPr>
        <w:t>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d) Vysvětlit zásady bezpečné práce s elektrickým nářadím v mokrém prostředí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12"/>
        <w:framePr w:w="6710" w:h="607" w:hRule="exact" w:wrap="none" w:vAnchor="page" w:hAnchor="margin" w:x="45" w:y="11817"/>
        <w:rPr>
          <w:rStyle w:val="C3"/>
          <w:rtl w:val="0"/>
        </w:rPr>
      </w:pPr>
    </w:p>
    <w:p>
      <w:pPr>
        <w:pStyle w:val="P13"/>
        <w:framePr w:w="6658" w:h="480" w:hRule="exact" w:wrap="none" w:vAnchor="page" w:hAnchor="margin" w:x="71" w:y="11873"/>
        <w:rPr>
          <w:rStyle w:val="C11"/>
          <w:rtl w:val="0"/>
        </w:rPr>
      </w:pPr>
      <w:r>
        <w:rPr>
          <w:rStyle w:val="C11"/>
          <w:rtl w:val="0"/>
        </w:rPr>
        <w:t>e) Vysvětlit zásady bezpečné práce v podzemních prostorách, včetně práce s ručním nářadím se spalovacím motorem</w:t>
      </w:r>
    </w:p>
    <w:p>
      <w:pPr>
        <w:pStyle w:val="P28"/>
        <w:framePr w:w="3921" w:h="607" w:hRule="exact" w:wrap="none" w:vAnchor="page" w:hAnchor="margin" w:x="6800" w:y="11817"/>
        <w:rPr>
          <w:rStyle w:val="C3"/>
          <w:rtl w:val="0"/>
        </w:rPr>
      </w:pPr>
    </w:p>
    <w:p>
      <w:pPr>
        <w:pStyle w:val="P29"/>
        <w:framePr w:w="3839" w:h="480" w:hRule="exact" w:wrap="none" w:vAnchor="page" w:hAnchor="margin" w:x="6856" w:y="11873"/>
        <w:rPr>
          <w:rStyle w:val="C21"/>
          <w:rtl w:val="0"/>
        </w:rPr>
      </w:pPr>
      <w:r>
        <w:rPr>
          <w:rStyle w:val="C21"/>
          <w:rtl w:val="0"/>
        </w:rPr>
        <w:t>Ústní ověření</w:t>
      </w:r>
    </w:p>
    <w:p>
      <w:pPr>
        <w:pStyle w:val="P32"/>
        <w:framePr w:w="10710" w:h="248" w:hRule="exact" w:wrap="none" w:vAnchor="page" w:hAnchor="margin" w:x="28" w:y="12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9.9.2026 22:04:52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oprava zařízení spojených s provozem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vyhledání potrubí v terénu (nebo lokalizaci poruchy) vyhledávací technikou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opravu vodovodní přípojky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opravu vodovodního řadu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výměnu armatury (sekční uzávěr, hydrant) včetně schematického zákresu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navrtávku potrubí pro domovní přípojku dle zadání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dezinfekci, odkalení a odvzdušnění vodovodního řadu po opravách</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druhy vodoměrů, možnosti a pravidla pro jejich umístění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montáž vodoměru (vodoměrné soupravy) 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Provést odečet vodoměru dle zadání</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 xml:space="preserve">j)  Pracovat s ručním nářadím a strojním zařízením dle zadání</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Provádění tlakových zkoušek vodovodních rozvodů</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Popsat systémy tlakových zkoušek potrubí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Připravit dle zadání část vodovodního řadu pro tlakovou zkoušku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a ústní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Provést tlakovou zkoušku části vodovodního řadu dle zadání</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9.9.2026 22:04:52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minimálně 2 modelové situace, na kterých odzkouší některá hodnoticí kritéria, jak vyplývá z hodnoticího standardu.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0"/>
          <w:i w:val="1"/>
          <w:caps w:val="0"/>
          <w:strike w:val="0"/>
          <w:noProof w:val="0"/>
          <w:vanish w:val="0"/>
          <w:color w:val="auto"/>
          <w:sz w:val="20"/>
          <w:u w:val="none"/>
          <w:shd w:val="clear" w:color="auto" w:fill="auto"/>
          <w:vertAlign w:val="baseline"/>
          <w:lang/>
        </w:rPr>
        <w:t>"Údržba a oprava zařízení spojených s provozem vodovodů"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c) Provést opravu vodovodního řadu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alespoň 2 metry potrubí příslušného materiálu se zadaným poškozením – např. příčný lom, podélná trhlina, bodová perforace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d) Provést výměnu armatury včetně schematického zákresu</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úsek potrubí se vsazenou armaturou a armaturu na výměnu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h) Provést montáž vodoměru (vodoměrné sestavy)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vodoměrnou sestavu namontovanou na potrubí a vodoměr na výměnu, vodoinstalační materiál a plomby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j) Pracovat s ručním nářadím a strojním zařízením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potrubí v různém materiálovém provedení pro řezání, navrtávání (momentový klíč a navrtávací souprava).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0"/>
          <w:i w:val="1"/>
          <w:caps w:val="0"/>
          <w:strike w:val="0"/>
          <w:noProof w:val="0"/>
          <w:vanish w:val="0"/>
          <w:color w:val="auto"/>
          <w:sz w:val="20"/>
          <w:u w:val="none"/>
          <w:shd w:val="clear" w:color="auto" w:fill="auto"/>
          <w:vertAlign w:val="baseline"/>
          <w:lang/>
        </w:rPr>
        <w:t>"Provádění tlakových zkoušek vodovodních rozvodů"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b) Připravit dle zadání část vodovodního řadu pro tlakovou zkoušku </w:t>
      </w: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část vodovodního řadu s minimálně jednou navrtávkou potrubí pro tlakovou zkoušku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c) Provést tlakovou zkoušku části vodovodního řadu dle zadání </w:t>
      </w: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část vodovodního řadu s minimálně jednou navrtávkou potrubí a provedení tlakové zkoušky</w:t>
      </w:r>
      <w:r>
        <w:rPr>
          <w:rFonts w:ascii="Arial" w:cs="Arial" w:hAnsi="Arial" w:eastAsia="Arial"/>
          <w:b w:val="0"/>
          <w:i w:val="1"/>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vodovodů, 9.9.2026 22:04:52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odborného výcviku nebo učitele odborných předmětů nebo učitele praktického vyučování v oblasti vodního hospodářství,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chemii nebo strojírenství nebo elektrotechniku nebo ekologii a alespoň 5 let odborné praxe v oblasti vodárenství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pStyle w:val="P21"/>
        <w:framePr w:w="7654" w:h="331" w:hRule="exact" w:wrap="none" w:vAnchor="page" w:hAnchor="margin" w:x="28" w:y="15940"/>
        <w:rPr>
          <w:rStyle w:val="C16"/>
          <w:rtl w:val="0"/>
        </w:rPr>
      </w:pPr>
      <w:r>
        <w:rPr>
          <w:rStyle w:val="C16"/>
          <w:rtl w:val="0"/>
        </w:rPr>
        <w:t>Provozní montér vodovodů, 9.9.2026 22:04:52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polygon vodovodního rozvodu pro praktické zkoušení (tlakové řady PN 6 nebo PN 10 nebo PN 16)</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 prováděcí vyhláška č. 428/2001 Sb., ve znění pozdějších předpisů</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505/1990 Sb., o metrologii, ve znění pozdějších předpisů</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3462 - výkresy inženýrských staveb</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5922 - provoz a údržba potrubí vodovodů</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•tvarovky, armatury, navrtávací pásy, opravné pásy, vodoměry, potrubí z různých materiálů, plomby - alespoň 2 ks od každého v jedné dimenzi </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kompletní výkresová dokumentace vodovodu </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a technická dokumentace vodovodu</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řád vodovodu</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výstup z geografického informačního systému</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•mapové podklady části území</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ruční nářadí a nástroje pro ovládání vodárenských armatur</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(rozbrušovačka, pilka, vrtačka, frikční pila...)</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•motorové nářadí a zařízení (rozbrušovačka, řezačka asfaltu, vibrační deska nebo pěch,...)</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a navrtávací souprava (ruční a motorová)</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•tlaková pumpa s manometrem</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•vyhledávací technika pro vyhledání potrubí nebo poruchy</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 U plastu svářečka na polyetylen, motorová pila na řezání trubek, zednické potřeby.</w:t>
      </w:r>
    </w:p>
    <w:p>
      <w:pPr>
        <w:keepNext w:val="0"/>
        <w:keepLines w:val="0"/>
        <w:framePr w:w="10766" w:h="8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náročnosti opravy a hloubky je nutné hrabátko (bagr). Praktické předvedení může být prováděno na povrchu na vzorku potrubí.</w:t>
      </w:r>
    </w:p>
    <w:p>
      <w:pPr>
        <w:keepNext w:val="0"/>
        <w:keepLines w:val="0"/>
        <w:framePr w:w="10766" w:h="8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572"/>
        <w:rPr>
          <w:rStyle w:val="C3"/>
          <w:rtl w:val="0"/>
        </w:rPr>
      </w:pPr>
    </w:p>
    <w:p>
      <w:pPr>
        <w:pStyle w:val="P35"/>
        <w:framePr w:w="10710" w:h="340" w:hRule="exact" w:wrap="none" w:vAnchor="page" w:hAnchor="margin" w:x="28" w:y="11572"/>
        <w:rPr>
          <w:rStyle w:val="C25"/>
          <w:rtl w:val="0"/>
        </w:rPr>
      </w:pPr>
      <w:r>
        <w:rPr>
          <w:rStyle w:val="C25"/>
          <w:rtl w:val="0"/>
        </w:rPr>
        <w:t>Doba přípravy na zkoušku</w:t>
      </w:r>
    </w:p>
    <w:p>
      <w:pPr>
        <w:keepNext w:val="0"/>
        <w:keepLines w:val="0"/>
        <w:framePr w:w="10766" w:h="1036" w:hRule="exact" w:wrap="none" w:vAnchor="page" w:hAnchor="margin" w:x="0" w:y="11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Doba pro vykonání zkoušky</w:t>
      </w:r>
    </w:p>
    <w:p>
      <w:pPr>
        <w:keepNext w:val="0"/>
        <w:keepLines w:val="0"/>
        <w:framePr w:w="10766" w:h="80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montér vodovodů, 9.9.2026 22:04:52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Vysoké Mýto,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SŠS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vodovodů, 9.9.2026 22:04:52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DF6E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94F7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7682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