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BA90C0" Type="http://schemas.openxmlformats.org/officeDocument/2006/relationships/officeDocument" Target="/word/document.xml" /><Relationship Id="coreR1BBA90C0" Type="http://schemas.openxmlformats.org/package/2006/relationships/metadata/core-properties" Target="/docProps/core.xml" /><Relationship Id="customR1BBA90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akcidenčních ofsetových kotoučových strojů (kód: 34-052-M)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akcidenčního ofsetového kotoučového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akcidenčního kotoučového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akcidenčních ofsetových kotoučových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akcidenčního ofsetového kotoučového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akcidenčních ofsetových kotoučových strojů, 7.5.2026 19:01:26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akcidenčního ofsetového kotoučového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akcidenčního ofsetového kotoučového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akcidenčního kotoučového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831" w:hRule="exact" w:wrap="none" w:vAnchor="page" w:hAnchor="margin" w:x="45" w:y="8952"/>
        <w:rPr>
          <w:rStyle w:val="C3"/>
          <w:rtl w:val="0"/>
        </w:rPr>
      </w:pPr>
    </w:p>
    <w:p>
      <w:pPr>
        <w:pStyle w:val="P13"/>
        <w:framePr w:w="6658" w:h="704" w:hRule="exact" w:wrap="none" w:vAnchor="page" w:hAnchor="margin" w:x="71" w:y="9008"/>
        <w:rPr>
          <w:rStyle w:val="C11"/>
          <w:rtl w:val="0"/>
        </w:rPr>
      </w:pPr>
      <w:r>
        <w:rPr>
          <w:rStyle w:val="C11"/>
          <w:rtl w:val="0"/>
        </w:rPr>
        <w:t>c) Popsat automatizaci ofsetového akcidenčního kotoučového stroje na základě zakázkových dat z integrovaného polygrafického informačního systému</w:t>
      </w:r>
    </w:p>
    <w:p>
      <w:pPr>
        <w:pStyle w:val="P28"/>
        <w:framePr w:w="3921" w:h="831" w:hRule="exact" w:wrap="none" w:vAnchor="page" w:hAnchor="margin" w:x="6800" w:y="8952"/>
        <w:rPr>
          <w:rStyle w:val="C3"/>
          <w:rtl w:val="0"/>
        </w:rPr>
      </w:pPr>
    </w:p>
    <w:p>
      <w:pPr>
        <w:pStyle w:val="P29"/>
        <w:framePr w:w="3839" w:h="704"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Písemné a 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547" w:hRule="exact" w:wrap="none" w:vAnchor="page" w:hAnchor="margin" w:x="28" w:y="10939"/>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11585"/>
        <w:rPr>
          <w:rStyle w:val="C3"/>
          <w:rtl w:val="0"/>
        </w:rPr>
      </w:pPr>
    </w:p>
    <w:p>
      <w:pPr>
        <w:pStyle w:val="P25"/>
        <w:framePr w:w="6661" w:h="249" w:hRule="exact" w:wrap="none" w:vAnchor="page" w:hAnchor="margin" w:x="71" w:y="11656"/>
        <w:rPr>
          <w:rStyle w:val="C19"/>
          <w:rtl w:val="0"/>
        </w:rPr>
      </w:pPr>
      <w:r>
        <w:rPr>
          <w:rStyle w:val="C19"/>
          <w:rtl w:val="0"/>
        </w:rPr>
        <w:t>Kritéria hodnocení</w:t>
      </w:r>
    </w:p>
    <w:p>
      <w:pPr>
        <w:pStyle w:val="P26"/>
        <w:framePr w:w="3918" w:h="376" w:hRule="exact" w:wrap="none" w:vAnchor="page" w:hAnchor="margin" w:x="6803" w:y="11585"/>
        <w:rPr>
          <w:rStyle w:val="C3"/>
          <w:rtl w:val="0"/>
        </w:rPr>
      </w:pPr>
    </w:p>
    <w:p>
      <w:pPr>
        <w:pStyle w:val="P27"/>
        <w:framePr w:w="3836" w:h="249" w:hRule="exact" w:wrap="none" w:vAnchor="page" w:hAnchor="margin" w:x="6859" w:y="11656"/>
        <w:rPr>
          <w:rStyle w:val="C20"/>
          <w:rtl w:val="0"/>
        </w:rPr>
      </w:pPr>
      <w:r>
        <w:rPr>
          <w:rStyle w:val="C20"/>
          <w:rtl w:val="0"/>
        </w:rPr>
        <w:t>Způsoby ověření</w:t>
      </w:r>
    </w:p>
    <w:p>
      <w:pPr>
        <w:pStyle w:val="P12"/>
        <w:framePr w:w="6710" w:h="1055" w:hRule="exact" w:wrap="none" w:vAnchor="page" w:hAnchor="margin" w:x="45" w:y="11961"/>
        <w:rPr>
          <w:rStyle w:val="C3"/>
          <w:rtl w:val="0"/>
        </w:rPr>
      </w:pPr>
    </w:p>
    <w:p>
      <w:pPr>
        <w:pStyle w:val="P13"/>
        <w:framePr w:w="6658" w:h="928" w:hRule="exact" w:wrap="none" w:vAnchor="page" w:hAnchor="margin" w:x="71" w:y="12017"/>
        <w:rPr>
          <w:rStyle w:val="C11"/>
          <w:rtl w:val="0"/>
        </w:rPr>
      </w:pPr>
      <w:r>
        <w:rPr>
          <w:rStyle w:val="C11"/>
          <w:rtl w:val="0"/>
        </w:rPr>
        <w:t>a) Popsat technologický postup tisku časopisecké složky na čtyřbarvovém ofsetovém akcidenčním kotoučovém stroji (heatset), tisková jednotka guma/guma včetně šití drátem, lepení ve hřbetě a kontinuálním ořezem podle zadání</w:t>
      </w:r>
    </w:p>
    <w:p>
      <w:pPr>
        <w:pStyle w:val="P28"/>
        <w:framePr w:w="3921" w:h="1055" w:hRule="exact" w:wrap="none" w:vAnchor="page" w:hAnchor="margin" w:x="6800" w:y="11961"/>
        <w:rPr>
          <w:rStyle w:val="C3"/>
          <w:rtl w:val="0"/>
        </w:rPr>
      </w:pPr>
    </w:p>
    <w:p>
      <w:pPr>
        <w:pStyle w:val="P29"/>
        <w:framePr w:w="3839" w:h="928" w:hRule="exact" w:wrap="none" w:vAnchor="page" w:hAnchor="margin" w:x="6856" w:y="12017"/>
        <w:rPr>
          <w:rStyle w:val="C21"/>
          <w:rtl w:val="0"/>
        </w:rPr>
      </w:pPr>
      <w:r>
        <w:rPr>
          <w:rStyle w:val="C21"/>
          <w:rtl w:val="0"/>
        </w:rPr>
        <w:t>Písemné a 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b) Navrhnout správný pracovní postup přípravy a tisku časopisecké složky podle zadání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s ústním vysvětlením</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Navrhnout druh tiskových barev pro tisk procesního čtyřbarvotisku na heatsetovém kotoučovém stroji (stroj se sušením potištěného pásu po tisku) podle zadání</w:t>
      </w:r>
    </w:p>
    <w:p>
      <w:pPr>
        <w:pStyle w:val="P28"/>
        <w:framePr w:w="3921" w:h="831" w:hRule="exact" w:wrap="none" w:vAnchor="page" w:hAnchor="margin" w:x="6800" w:y="13624"/>
        <w:rPr>
          <w:rStyle w:val="C3"/>
          <w:rtl w:val="0"/>
        </w:rPr>
      </w:pPr>
    </w:p>
    <w:p>
      <w:pPr>
        <w:pStyle w:val="P29"/>
        <w:framePr w:w="3839" w:h="704" w:hRule="exact" w:wrap="none" w:vAnchor="page" w:hAnchor="margin" w:x="6856" w:y="13680"/>
        <w:rPr>
          <w:rStyle w:val="C21"/>
          <w:rtl w:val="0"/>
        </w:rPr>
      </w:pPr>
      <w:r>
        <w:rPr>
          <w:rStyle w:val="C21"/>
          <w:rtl w:val="0"/>
        </w:rPr>
        <w:t>Praktické předvedení s ústním vysvětlením</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7.5.2026 19:01:26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Převzít a zkontrolovat kompletní výrobní  podklady pro tisk časopisecké složky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Převzít z výrobního příkazu údaje o formátu časopisecké složky pro přípravu řezání, skládání vytištěného základního archu, tisk a případné dokončovací zpracování časopisecké složky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Převzít imprimované barevné nátisky či barevné předlohy pro tisk procesního čtyřbarvotisku časopisecké složky podle zadání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 xml:space="preserve">d) Jednat se zákazníkem  během imprimatur k tisku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607" w:hRule="exact" w:wrap="none" w:vAnchor="page" w:hAnchor="margin" w:x="45" w:y="7170"/>
        <w:rPr>
          <w:rStyle w:val="C3"/>
          <w:rtl w:val="0"/>
        </w:rPr>
      </w:pPr>
    </w:p>
    <w:p>
      <w:pPr>
        <w:pStyle w:val="P13"/>
        <w:framePr w:w="6658" w:h="480" w:hRule="exact" w:wrap="none" w:vAnchor="page" w:hAnchor="margin" w:x="71" w:y="7226"/>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7170"/>
        <w:rPr>
          <w:rStyle w:val="C3"/>
          <w:rtl w:val="0"/>
        </w:rPr>
      </w:pPr>
    </w:p>
    <w:p>
      <w:pPr>
        <w:pStyle w:val="P29"/>
        <w:framePr w:w="3839" w:h="480" w:hRule="exact" w:wrap="none" w:vAnchor="page" w:hAnchor="margin" w:x="6856" w:y="7226"/>
        <w:rPr>
          <w:rStyle w:val="C21"/>
          <w:rtl w:val="0"/>
        </w:rPr>
      </w:pPr>
      <w:r>
        <w:rPr>
          <w:rStyle w:val="C21"/>
          <w:rtl w:val="0"/>
        </w:rPr>
        <w:t>Praktické předvedení s ústním vysvětlením</w:t>
      </w:r>
    </w:p>
    <w:p>
      <w:pPr>
        <w:pStyle w:val="P16"/>
        <w:framePr w:w="6710" w:h="831" w:hRule="exact" w:wrap="none" w:vAnchor="page" w:hAnchor="margin" w:x="45" w:y="7777"/>
        <w:rPr>
          <w:rStyle w:val="C3"/>
          <w:rtl w:val="0"/>
        </w:rPr>
      </w:pPr>
    </w:p>
    <w:p>
      <w:pPr>
        <w:pStyle w:val="P17"/>
        <w:framePr w:w="6658" w:h="704" w:hRule="exact" w:wrap="none" w:vAnchor="page" w:hAnchor="margin" w:x="71" w:y="7833"/>
        <w:rPr>
          <w:rStyle w:val="C13"/>
          <w:rtl w:val="0"/>
        </w:rPr>
      </w:pPr>
      <w:r>
        <w:rPr>
          <w:rStyle w:val="C13"/>
          <w:rtl w:val="0"/>
        </w:rPr>
        <w:t>b) Převzít tiskové desky a provést vizuální kontrolu s ohledem na mechanické poškození desek a úplnost pomocných prvků pro tisk a dokončovací zpracování časopisecké složky podle zadání</w:t>
      </w:r>
    </w:p>
    <w:p>
      <w:pPr>
        <w:pStyle w:val="P30"/>
        <w:framePr w:w="3921" w:h="831" w:hRule="exact" w:wrap="none" w:vAnchor="page" w:hAnchor="margin" w:x="6800" w:y="7777"/>
        <w:rPr>
          <w:rStyle w:val="C3"/>
          <w:rtl w:val="0"/>
        </w:rPr>
      </w:pPr>
    </w:p>
    <w:p>
      <w:pPr>
        <w:pStyle w:val="P31"/>
        <w:framePr w:w="3839" w:h="704" w:hRule="exact" w:wrap="none" w:vAnchor="page" w:hAnchor="margin" w:x="6856" w:y="7833"/>
        <w:rPr>
          <w:rStyle w:val="C22"/>
          <w:rtl w:val="0"/>
        </w:rPr>
      </w:pPr>
      <w:r>
        <w:rPr>
          <w:rStyle w:val="C22"/>
          <w:rtl w:val="0"/>
        </w:rPr>
        <w:t>Praktické předvedení s ústním vysvětlením</w:t>
      </w:r>
    </w:p>
    <w:p>
      <w:pPr>
        <w:pStyle w:val="P12"/>
        <w:framePr w:w="6710" w:h="831" w:hRule="exact" w:wrap="none" w:vAnchor="page" w:hAnchor="margin" w:x="45" w:y="8608"/>
        <w:rPr>
          <w:rStyle w:val="C3"/>
          <w:rtl w:val="0"/>
        </w:rPr>
      </w:pPr>
    </w:p>
    <w:p>
      <w:pPr>
        <w:pStyle w:val="P13"/>
        <w:framePr w:w="6658" w:h="704" w:hRule="exact" w:wrap="none" w:vAnchor="page" w:hAnchor="margin" w:x="71" w:y="8664"/>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608"/>
        <w:rPr>
          <w:rStyle w:val="C3"/>
          <w:rtl w:val="0"/>
        </w:rPr>
      </w:pPr>
    </w:p>
    <w:p>
      <w:pPr>
        <w:pStyle w:val="P29"/>
        <w:framePr w:w="3839" w:h="704" w:hRule="exact" w:wrap="none" w:vAnchor="page" w:hAnchor="margin" w:x="6856" w:y="8664"/>
        <w:rPr>
          <w:rStyle w:val="C21"/>
          <w:rtl w:val="0"/>
        </w:rPr>
      </w:pPr>
      <w:r>
        <w:rPr>
          <w:rStyle w:val="C21"/>
          <w:rtl w:val="0"/>
        </w:rPr>
        <w:t>Praktické předvedení s ústním vysvětlením</w:t>
      </w:r>
    </w:p>
    <w:p>
      <w:pPr>
        <w:pStyle w:val="P32"/>
        <w:framePr w:w="10710" w:h="248" w:hRule="exact" w:wrap="none" w:vAnchor="page" w:hAnchor="margin" w:x="28" w:y="9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7.5.2026 19:01:26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časopisecké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podle formátu řezací a skládací mechanizmy podélných řezů a lomů na skládacím trojhranu, příčných lomů, řezů, popřípadě šití hotové časopisecké složky drátem nebo lepení složky ve hřbetě ve skládacím agregátu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Založit příslušné heatsetové barvy v žádaném pořadí do barevnic jednotlivých tiskových jednotek pro tisk procesního čtyřbarvotisku podle zadání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vysvětlením</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Založit tiskové desky v žádaném pořadí na deskové válce tiskových jednotek, provést nastavení soutisku tiskových barev procesního čtyřbarvotisku a stránkový rejstřík oboustranného tisku podle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ústním vysvětlením</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Seřídit na řídicím pultu zónové a celkové odběry jednotlivých tiskových barev z barevnic s využitím denzitometrického spektrofotometrického měření na zkušebním tiskovém archu s využitím imprimovaných nátisků pro tisk procesního čtyřbarvotisku podle zadání</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Praktické předvedení s ústním vysvětlením</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Nastavit sušicí zařízení podle parametrů ovládacího manuálu tiskového stroje a podle potřeb vyráběné tiskoviny a jednotku silikonování podle zadání</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Praktické předvedení s ústním vysvětlením</w:t>
      </w:r>
    </w:p>
    <w:p>
      <w:pPr>
        <w:pStyle w:val="P16"/>
        <w:framePr w:w="6710" w:h="831" w:hRule="exact" w:wrap="none" w:vAnchor="page" w:hAnchor="margin" w:x="45" w:y="8787"/>
        <w:rPr>
          <w:rStyle w:val="C3"/>
          <w:rtl w:val="0"/>
        </w:rPr>
      </w:pPr>
    </w:p>
    <w:p>
      <w:pPr>
        <w:pStyle w:val="P17"/>
        <w:framePr w:w="6658" w:h="704" w:hRule="exact" w:wrap="none" w:vAnchor="page" w:hAnchor="margin" w:x="71" w:y="8843"/>
        <w:rPr>
          <w:rStyle w:val="C13"/>
          <w:rtl w:val="0"/>
        </w:rPr>
      </w:pPr>
      <w:r>
        <w:rPr>
          <w:rStyle w:val="C13"/>
          <w:rtl w:val="0"/>
        </w:rPr>
        <w:t>h) Překontrolovat správnou funkci všech funkčních celků tiskového stroje pro bezchybnou tiskovou produkci časopisecké složky na pomalý běh podle zadání</w:t>
      </w:r>
    </w:p>
    <w:p>
      <w:pPr>
        <w:pStyle w:val="P30"/>
        <w:framePr w:w="3921" w:h="831" w:hRule="exact" w:wrap="none" w:vAnchor="page" w:hAnchor="margin" w:x="6800" w:y="8787"/>
        <w:rPr>
          <w:rStyle w:val="C3"/>
          <w:rtl w:val="0"/>
        </w:rPr>
      </w:pPr>
    </w:p>
    <w:p>
      <w:pPr>
        <w:pStyle w:val="P31"/>
        <w:framePr w:w="3839" w:h="704" w:hRule="exact" w:wrap="none" w:vAnchor="page" w:hAnchor="margin" w:x="6856" w:y="8843"/>
        <w:rPr>
          <w:rStyle w:val="C22"/>
          <w:rtl w:val="0"/>
        </w:rPr>
      </w:pPr>
      <w:r>
        <w:rPr>
          <w:rStyle w:val="C22"/>
          <w:rtl w:val="0"/>
        </w:rPr>
        <w:t>Praktické předvedení s ústním vysvětlením</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i) Provést kontrolu zabarvení denzitometrickým a spektrofotometrickým měřením na zkušebním tiskovém archu s využitím imprimovaných nátisků pro tisk procesního čtyřbarvotisku podle zadání</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Praktické předvedení s ústním vysvětlením</w:t>
      </w:r>
    </w:p>
    <w:p>
      <w:pPr>
        <w:pStyle w:val="P32"/>
        <w:framePr w:w="10710" w:h="248" w:hRule="exact" w:wrap="none" w:vAnchor="page" w:hAnchor="margin" w:x="28" w:y="10563"/>
        <w:rPr>
          <w:rStyle w:val="C23"/>
          <w:rtl w:val="0"/>
        </w:rPr>
      </w:pPr>
      <w:r>
        <w:rPr>
          <w:rStyle w:val="C23"/>
          <w:rtl w:val="0"/>
        </w:rPr>
        <w:t>Je třeba splnit všechna kritéria.</w:t>
      </w:r>
    </w:p>
    <w:p>
      <w:pPr>
        <w:pStyle w:val="P23"/>
        <w:framePr w:w="10710" w:h="340" w:hRule="exact" w:wrap="none" w:vAnchor="page" w:hAnchor="margin" w:x="28" w:y="10998"/>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11438"/>
        <w:rPr>
          <w:rStyle w:val="C3"/>
          <w:rtl w:val="0"/>
        </w:rPr>
      </w:pPr>
    </w:p>
    <w:p>
      <w:pPr>
        <w:pStyle w:val="P25"/>
        <w:framePr w:w="6661" w:h="249" w:hRule="exact" w:wrap="none" w:vAnchor="page" w:hAnchor="margin" w:x="71" w:y="11509"/>
        <w:rPr>
          <w:rStyle w:val="C19"/>
          <w:rtl w:val="0"/>
        </w:rPr>
      </w:pPr>
      <w:r>
        <w:rPr>
          <w:rStyle w:val="C19"/>
          <w:rtl w:val="0"/>
        </w:rPr>
        <w:t>Kritéria hodnocení</w:t>
      </w:r>
    </w:p>
    <w:p>
      <w:pPr>
        <w:pStyle w:val="P26"/>
        <w:framePr w:w="3918" w:h="376" w:hRule="exact" w:wrap="none" w:vAnchor="page" w:hAnchor="margin" w:x="6803" w:y="11438"/>
        <w:rPr>
          <w:rStyle w:val="C3"/>
          <w:rtl w:val="0"/>
        </w:rPr>
      </w:pPr>
    </w:p>
    <w:p>
      <w:pPr>
        <w:pStyle w:val="P27"/>
        <w:framePr w:w="3836" w:h="249" w:hRule="exact" w:wrap="none" w:vAnchor="page" w:hAnchor="margin" w:x="6859" w:y="11509"/>
        <w:rPr>
          <w:rStyle w:val="C20"/>
          <w:rtl w:val="0"/>
        </w:rPr>
      </w:pPr>
      <w:r>
        <w:rPr>
          <w:rStyle w:val="C20"/>
          <w:rtl w:val="0"/>
        </w:rPr>
        <w:t>Způsoby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s ústním vysvětlením</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b) Provést průběžnou kontrolu správného zabarvení při tisku procesního čtyřbarvotisku časopisecké složky na lícní a rubové straně, provést manuální nebo automatickou korekci zabarvení podle zadání</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Praktické předvedení s ústním vysvětlením</w:t>
      </w:r>
    </w:p>
    <w:p>
      <w:pPr>
        <w:pStyle w:val="P12"/>
        <w:framePr w:w="6710" w:h="831" w:hRule="exact" w:wrap="none" w:vAnchor="page" w:hAnchor="margin" w:x="45" w:y="13700"/>
        <w:rPr>
          <w:rStyle w:val="C3"/>
          <w:rtl w:val="0"/>
        </w:rPr>
      </w:pPr>
    </w:p>
    <w:p>
      <w:pPr>
        <w:pStyle w:val="P13"/>
        <w:framePr w:w="6658" w:h="704" w:hRule="exact" w:wrap="none" w:vAnchor="page" w:hAnchor="margin" w:x="71" w:y="13756"/>
        <w:rPr>
          <w:rStyle w:val="C11"/>
          <w:rtl w:val="0"/>
        </w:rPr>
      </w:pPr>
      <w:r>
        <w:rPr>
          <w:rStyle w:val="C11"/>
          <w:rtl w:val="0"/>
        </w:rPr>
        <w:t>c) Provést průběžnou kontrolu správného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3700"/>
        <w:rPr>
          <w:rStyle w:val="C3"/>
          <w:rtl w:val="0"/>
        </w:rPr>
      </w:pPr>
    </w:p>
    <w:p>
      <w:pPr>
        <w:pStyle w:val="P29"/>
        <w:framePr w:w="3839" w:h="704" w:hRule="exact" w:wrap="none" w:vAnchor="page" w:hAnchor="margin" w:x="6856" w:y="13756"/>
        <w:rPr>
          <w:rStyle w:val="C21"/>
          <w:rtl w:val="0"/>
        </w:rPr>
      </w:pPr>
      <w:r>
        <w:rPr>
          <w:rStyle w:val="C21"/>
          <w:rtl w:val="0"/>
        </w:rPr>
        <w:t>Praktické předvedení s ústním vysvětlením</w:t>
      </w:r>
    </w:p>
    <w:p>
      <w:pPr>
        <w:pStyle w:val="P16"/>
        <w:framePr w:w="6710" w:h="376" w:hRule="exact" w:wrap="none" w:vAnchor="page" w:hAnchor="margin" w:x="45" w:y="14531"/>
        <w:rPr>
          <w:rStyle w:val="C3"/>
          <w:rtl w:val="0"/>
        </w:rPr>
      </w:pPr>
    </w:p>
    <w:p>
      <w:pPr>
        <w:pStyle w:val="P17"/>
        <w:framePr w:w="6658" w:h="249" w:hRule="exact" w:wrap="none" w:vAnchor="page" w:hAnchor="margin" w:x="71" w:y="14587"/>
        <w:rPr>
          <w:rStyle w:val="C13"/>
          <w:rtl w:val="0"/>
        </w:rPr>
      </w:pPr>
      <w:r>
        <w:rPr>
          <w:rStyle w:val="C13"/>
          <w:rtl w:val="0"/>
        </w:rPr>
        <w:t>d) Provést průběžnou kontrolu správného seřízení lepení lepidlem ve hřbetě</w:t>
      </w:r>
    </w:p>
    <w:p>
      <w:pPr>
        <w:pStyle w:val="P30"/>
        <w:framePr w:w="3921" w:h="376" w:hRule="exact" w:wrap="none" w:vAnchor="page" w:hAnchor="margin" w:x="6800" w:y="14531"/>
        <w:rPr>
          <w:rStyle w:val="C3"/>
          <w:rtl w:val="0"/>
        </w:rPr>
      </w:pPr>
    </w:p>
    <w:p>
      <w:pPr>
        <w:pStyle w:val="P31"/>
        <w:framePr w:w="3839" w:h="249" w:hRule="exact" w:wrap="none" w:vAnchor="page" w:hAnchor="margin" w:x="6856" w:y="14587"/>
        <w:rPr>
          <w:rStyle w:val="C22"/>
          <w:rtl w:val="0"/>
        </w:rPr>
      </w:pPr>
      <w:r>
        <w:rPr>
          <w:rStyle w:val="C22"/>
          <w:rtl w:val="0"/>
        </w:rPr>
        <w:t>Praktické předvedení s ústním vysvětlením</w:t>
      </w:r>
    </w:p>
    <w:p>
      <w:pPr>
        <w:pStyle w:val="P12"/>
        <w:framePr w:w="6710" w:h="607" w:hRule="exact" w:wrap="none" w:vAnchor="page" w:hAnchor="margin" w:x="45" w:y="14908"/>
        <w:rPr>
          <w:rStyle w:val="C3"/>
          <w:rtl w:val="0"/>
        </w:rPr>
      </w:pPr>
    </w:p>
    <w:p>
      <w:pPr>
        <w:pStyle w:val="P13"/>
        <w:framePr w:w="6658" w:h="480" w:hRule="exact" w:wrap="none" w:vAnchor="page" w:hAnchor="margin" w:x="71" w:y="14964"/>
        <w:rPr>
          <w:rStyle w:val="C11"/>
          <w:rtl w:val="0"/>
        </w:rPr>
      </w:pPr>
      <w:r>
        <w:rPr>
          <w:rStyle w:val="C11"/>
          <w:rtl w:val="0"/>
        </w:rPr>
        <w:t>e) Archivovat z vytištěného nákladu postupně 10 signálních bezchybně vytištěných časopiseckých složek podle zadání</w:t>
      </w:r>
    </w:p>
    <w:p>
      <w:pPr>
        <w:pStyle w:val="P28"/>
        <w:framePr w:w="3921" w:h="607" w:hRule="exact" w:wrap="none" w:vAnchor="page" w:hAnchor="margin" w:x="6800" w:y="14908"/>
        <w:rPr>
          <w:rStyle w:val="C3"/>
          <w:rtl w:val="0"/>
        </w:rPr>
      </w:pPr>
    </w:p>
    <w:p>
      <w:pPr>
        <w:pStyle w:val="P29"/>
        <w:framePr w:w="3839" w:h="480" w:hRule="exact" w:wrap="none" w:vAnchor="page" w:hAnchor="margin" w:x="6856" w:y="14964"/>
        <w:rPr>
          <w:rStyle w:val="C21"/>
          <w:rtl w:val="0"/>
        </w:rPr>
      </w:pPr>
      <w:r>
        <w:rPr>
          <w:rStyle w:val="C21"/>
          <w:rtl w:val="0"/>
        </w:rPr>
        <w:t>Praktické předvedení s ústním vysvětlením</w:t>
      </w:r>
    </w:p>
    <w:p>
      <w:pPr>
        <w:pStyle w:val="P32"/>
        <w:framePr w:w="10710" w:h="248" w:hRule="exact" w:wrap="none" w:vAnchor="page" w:hAnchor="margin" w:x="28" w:y="15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7.5.2026 19:01:26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časopiseckých složek včetně přídavků pro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Zabezpečit vykládání vytištěných složek pro výrobu vazby na linkách kontinuálně postavených za kotoučovým strojem, kontrolovat jejich ořezání a správné snášení do bloků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s ústním vysvětlením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Zabezpečit průběh automatického stohování a balení za rotačkou na systémech automatického stohování, ořezávání, paletizování a balení periodických produktů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Kontrola, údržba a čištění akcidenčního ofsetového kotoučového stroje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Zabezpečit s osádkou stroje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vysvětlením</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Zabezpečit s osádkou stroje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s ústním vysvětlením</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c) Zabezpečit s osádkou stroje vyjmutí tiskových forem, čištění a mytí barevníků, tlakových a ofsetových válců v souladu s předpisy pro údržbu a ochranu strojního zařízení před zahájením přípravy nové zakázky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s ústním vysvětlením</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7.5.2026 19:01:26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akcidenčních ofsetových kotoučových strojích - http://katalog.nsp.cz/karta_p.aspx?id_jp=102019). Dále se musí uchazeč prokázat lékařským potvrzením, že netrpí poruchou barvocitu (poruchou barevného vidění).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složka formátu A4, barevnost 4/4 (procesní čtyřbarvotisk), rozsah min. 16 stran, tisk rub a líc, formát šíře pásu min. 620 mm, gramáž 52 g/m² SC.</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akcidenčních ofsetových kotoučových strojů, 7.5.2026 19:01:26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akcidenčních ofsetových kotoučových strojů, 7.5.2026 19:01:26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akcidenčních ofsetových kotoučových strojů, 7.5.2026 19:01:26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akcidenčních ofsetových kotoučových strojů, 7.5.2026 19:01:26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D25B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8568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