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C5C36E" Type="http://schemas.openxmlformats.org/officeDocument/2006/relationships/officeDocument" Target="/word/document.xml" /><Relationship Id="coreR66C5C36E" Type="http://schemas.openxmlformats.org/package/2006/relationships/metadata/core-properties" Target="/docProps/core.xml" /><Relationship Id="customR66C5C3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novinových ofsetových kotoučových strojů (kód: 34-051-M)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novinového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logistiky při výrobě novinové tiskové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polygrafického integrovaného informačního systému při přípravě a řízení produkce novinového ofsetového kotoučového stroje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tiskařské práce, potřebných pomůcek a barev na novinových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Převzetí výrobních podkladů pro tisk nové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Převzetí a příprava potiskovaného materiálu, tiskových forem a tiskových barev na novinových ofsetových kotoučových strojích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a seřízení novinových ofsetových kotoučových 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Dodržení normativu při tisku celé zakázky na novinových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Dokončení tisku, předání zakázky na novinových ofsetových kotoučových strojích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Kontrola, údržba a čištění novinového ofsetového kotoučového stroje</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novinových ofsetových kotoučových strojů, 16.4.2026 2:16:03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novinového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novinového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3,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Organizace logistiky při výrobě novinové tiskové produkce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Vydat pokyny pro přípravu kotoučů, tj. druh papíru, šířka kotouče, postavení na odvíječi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Vykázat podíl makulatury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 xml:space="preserve">c) Stanovit pokyny pro distribuci  externích produktů, tj. vklady, vlepy, stohování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Stanovit pokyny pro stohování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Předvést komunikaci s expedicí při ukončení tisku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547" w:hRule="exact" w:wrap="none" w:vAnchor="page" w:hAnchor="margin" w:x="28" w:y="9974"/>
        <w:rPr>
          <w:rStyle w:val="C18"/>
          <w:rtl w:val="0"/>
        </w:rPr>
      </w:pPr>
      <w:r>
        <w:rPr>
          <w:rStyle w:val="C18"/>
          <w:rtl w:val="0"/>
        </w:rPr>
        <w:t>Využívání polygrafického integrovaného informačního systému při přípravě a řízení produkce novinového ofsetového kotoučového stroje</w:t>
      </w:r>
    </w:p>
    <w:p>
      <w:pPr>
        <w:pStyle w:val="P24"/>
        <w:framePr w:w="6713" w:h="376" w:hRule="exact" w:wrap="none" w:vAnchor="page" w:hAnchor="margin" w:x="45" w:y="10620"/>
        <w:rPr>
          <w:rStyle w:val="C3"/>
          <w:rtl w:val="0"/>
        </w:rPr>
      </w:pPr>
    </w:p>
    <w:p>
      <w:pPr>
        <w:pStyle w:val="P25"/>
        <w:framePr w:w="6661" w:h="249" w:hRule="exact" w:wrap="none" w:vAnchor="page" w:hAnchor="margin" w:x="71" w:y="10691"/>
        <w:rPr>
          <w:rStyle w:val="C19"/>
          <w:rtl w:val="0"/>
        </w:rPr>
      </w:pPr>
      <w:r>
        <w:rPr>
          <w:rStyle w:val="C19"/>
          <w:rtl w:val="0"/>
        </w:rPr>
        <w:t>Kritéria hodnocení</w:t>
      </w:r>
    </w:p>
    <w:p>
      <w:pPr>
        <w:pStyle w:val="P26"/>
        <w:framePr w:w="3918" w:h="376" w:hRule="exact" w:wrap="none" w:vAnchor="page" w:hAnchor="margin" w:x="6803" w:y="10620"/>
        <w:rPr>
          <w:rStyle w:val="C3"/>
          <w:rtl w:val="0"/>
        </w:rPr>
      </w:pPr>
    </w:p>
    <w:p>
      <w:pPr>
        <w:pStyle w:val="P27"/>
        <w:framePr w:w="3836" w:h="249" w:hRule="exact" w:wrap="none" w:vAnchor="page" w:hAnchor="margin" w:x="6859" w:y="10691"/>
        <w:rPr>
          <w:rStyle w:val="C20"/>
          <w:rtl w:val="0"/>
        </w:rPr>
      </w:pPr>
      <w:r>
        <w:rPr>
          <w:rStyle w:val="C20"/>
          <w:rtl w:val="0"/>
        </w:rPr>
        <w:t>Způsoby ověření</w:t>
      </w:r>
    </w:p>
    <w:p>
      <w:pPr>
        <w:pStyle w:val="P12"/>
        <w:framePr w:w="6710" w:h="1055" w:hRule="exact" w:wrap="none" w:vAnchor="page" w:hAnchor="margin" w:x="45" w:y="10996"/>
        <w:rPr>
          <w:rStyle w:val="C3"/>
          <w:rtl w:val="0"/>
        </w:rPr>
      </w:pPr>
    </w:p>
    <w:p>
      <w:pPr>
        <w:pStyle w:val="P13"/>
        <w:framePr w:w="6658" w:h="928" w:hRule="exact" w:wrap="none" w:vAnchor="page" w:hAnchor="margin" w:x="71" w:y="11052"/>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10996"/>
        <w:rPr>
          <w:rStyle w:val="C3"/>
          <w:rtl w:val="0"/>
        </w:rPr>
      </w:pPr>
    </w:p>
    <w:p>
      <w:pPr>
        <w:pStyle w:val="P29"/>
        <w:framePr w:w="3839" w:h="928" w:hRule="exact" w:wrap="none" w:vAnchor="page" w:hAnchor="margin" w:x="6856" w:y="11052"/>
        <w:rPr>
          <w:rStyle w:val="C21"/>
          <w:rtl w:val="0"/>
        </w:rPr>
      </w:pPr>
      <w:r>
        <w:rPr>
          <w:rStyle w:val="C21"/>
          <w:rtl w:val="0"/>
        </w:rPr>
        <w:t>Písemné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Vysvětlit význam a organizaci zpětných produkčních hlášení z tiskového sálu, které jsou v reálném čase vyhodnocovány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16.4.2026 2:16:03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technologický postup tisku novinové složky na čtyřbarvovém ofsetovém novinovém kotoučovém stroji (coldset), při jedno - nebo dvojnásobné produkci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správný pracovní postup přípravy a tisku novinové složky podle zadání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Navrhnout druh tiskových barev pro tisk procesního novinového čtyřbarvotisku na novinovém (coldsetovém - stroji bez sušení po tisku) kotoučovém stroji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ústním vysvětlením</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Převzít a zkontrolovat výrobní podklady pro tisk novinové složky podle zadání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831" w:hRule="exact" w:wrap="none" w:vAnchor="page" w:hAnchor="margin" w:x="45" w:y="7417"/>
        <w:rPr>
          <w:rStyle w:val="C3"/>
          <w:rtl w:val="0"/>
        </w:rPr>
      </w:pPr>
    </w:p>
    <w:p>
      <w:pPr>
        <w:pStyle w:val="P17"/>
        <w:framePr w:w="6658" w:h="704" w:hRule="exact" w:wrap="none" w:vAnchor="page" w:hAnchor="margin" w:x="71" w:y="7473"/>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7417"/>
        <w:rPr>
          <w:rStyle w:val="C3"/>
          <w:rtl w:val="0"/>
        </w:rPr>
      </w:pPr>
    </w:p>
    <w:p>
      <w:pPr>
        <w:pStyle w:val="P31"/>
        <w:framePr w:w="3839" w:h="704" w:hRule="exact" w:wrap="none" w:vAnchor="page" w:hAnchor="margin" w:x="6856" w:y="7473"/>
        <w:rPr>
          <w:rStyle w:val="C22"/>
          <w:rtl w:val="0"/>
        </w:rPr>
      </w:pPr>
      <w:r>
        <w:rPr>
          <w:rStyle w:val="C22"/>
          <w:rtl w:val="0"/>
        </w:rPr>
        <w:t>Praktické předvedení s ústním vysvětlením</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Převzít barevné nátisky titulu a důležitých vnitřních stran pro tisk procesního čtyřbarvotisku novinové složky podle zadání</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s ústním vysvětlením</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d) Jednat se zákazníkem během imprimatur k tisku</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 s ústním vysvětlením</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Převzít tiskové desky a provést vizuální kontrolu s ohledem na mechanické poškození desek a na označení pozice vyřazení, pořadí stránek ve složce podle zadání</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s ústním vysvětlením</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s ústním vysvětlením</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16.4.2026 2:16:03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novinové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s ústním vysvětlením</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s ústním vysvětlením</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a spektrofotometrickým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s ústním vysvětlením</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s ústním vysvětlením</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s ústním vysvětlením</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s ústním vysvětlením</w:t>
      </w:r>
    </w:p>
    <w:p>
      <w:pPr>
        <w:pStyle w:val="P16"/>
        <w:framePr w:w="6710" w:h="607" w:hRule="exact" w:wrap="none" w:vAnchor="page" w:hAnchor="margin" w:x="45" w:y="13093"/>
        <w:rPr>
          <w:rStyle w:val="C3"/>
          <w:rtl w:val="0"/>
        </w:rPr>
      </w:pPr>
    </w:p>
    <w:p>
      <w:pPr>
        <w:pStyle w:val="P17"/>
        <w:framePr w:w="6658" w:h="480" w:hRule="exact" w:wrap="none" w:vAnchor="page" w:hAnchor="margin" w:x="71" w:y="13149"/>
        <w:rPr>
          <w:rStyle w:val="C13"/>
          <w:rtl w:val="0"/>
        </w:rPr>
      </w:pPr>
      <w:r>
        <w:rPr>
          <w:rStyle w:val="C13"/>
          <w:rtl w:val="0"/>
        </w:rPr>
        <w:t>d) Archivovat z vytištěného nákladu postupně 10 signálních bezchybně vytištěných novinových složek podle zadání</w:t>
      </w:r>
    </w:p>
    <w:p>
      <w:pPr>
        <w:pStyle w:val="P30"/>
        <w:framePr w:w="3921" w:h="607" w:hRule="exact" w:wrap="none" w:vAnchor="page" w:hAnchor="margin" w:x="6800" w:y="13093"/>
        <w:rPr>
          <w:rStyle w:val="C3"/>
          <w:rtl w:val="0"/>
        </w:rPr>
      </w:pPr>
    </w:p>
    <w:p>
      <w:pPr>
        <w:pStyle w:val="P31"/>
        <w:framePr w:w="3839" w:h="480" w:hRule="exact" w:wrap="none" w:vAnchor="page" w:hAnchor="margin" w:x="6856" w:y="13149"/>
        <w:rPr>
          <w:rStyle w:val="C22"/>
          <w:rtl w:val="0"/>
        </w:rPr>
      </w:pPr>
      <w:r>
        <w:rPr>
          <w:rStyle w:val="C22"/>
          <w:rtl w:val="0"/>
        </w:rPr>
        <w:t>Praktické předvedení s ústním vysvětlením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16.4.2026 2:16:03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kontrolu ukončení expedice zakázky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Kontrola, údržba a čištění novinového ofsetového kotoučového stroje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Praktické předvedení s ústním vysvětlením</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s ústním vysvětlením</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Praktické předvedení s ústním vysvětlením</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16.4.2026 2:16:03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novinových ofsetových kotoučových strojích - http://katalog.nsp.cz/karta_p.aspx?id_jp=102020&amp;kod_sm1=33). Dále se musí uchazeč prokázat lékařským potvrzením, že netrpí poruchou barvocitu (poruchou barevného vidění).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systémového řízení kvality ofsetového tisku a opírá se o tyto normy: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12647- 3 Coldset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jsou v aktuálním platném znění.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novinová složka, barevnost 4/4 (procesní novinový čtyřbarvotisk), rozsah 8 a 16 stran, tisk rub a líc, gramáž 42 g/m² novinový papír.</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novinových ofsetových kotoučových strojů, 16.4.2026 2:16:03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novinových ofsetových kotoučových strojů, 16.4.2026 2:16:03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novinových ofsetových kotoučových strojů, 16.4.2026 2:16:03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novinových ofsetových kotoučových strojů, 16.4.2026 2:16:03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B405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8E51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