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CD9BC" Type="http://schemas.openxmlformats.org/officeDocument/2006/relationships/officeDocument" Target="/word/document.xml" /><Relationship Id="coreR13ECD9BC" Type="http://schemas.openxmlformats.org/package/2006/relationships/metadata/core-properties" Target="/docProps/core.xml" /><Relationship Id="customR13ECD9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kontrolor / elektrotechnička kontrolorka kvality (kód: 26-079-M)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elektrotechnické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výsledků kontrol včetně návrhů na nápravná opatření, vydávání posudků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normách a zákonech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 kontrolor / elektrotechnička kontrolorka kvality, 11.7.2026 8:05:15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vn, vvn, zvn), dle účelu (silová, sdělovací, řídicí) a dle druhu (DC, AC)</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a) Definovat pojmy obsluha a práce na elektrických zařízeních (bez napětí, v blízkosti částí a PPN), práce pod dozorem, pod dohledem a dle pokynů a uvést konkrétní příklady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Ústní ověření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b) Prokázat znalost příkazu "B" - k čemu slouží, kdy a kým je vydáván, formy vydání, povinné údaje</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Písemné a ústní ověření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c) Prokázat znalost metod k řešení ochrany před úrazem elektrickým proudem - ochrana před nebezpečným dotykem živých a neživých částí (SELV, PELV, ochrana izolací, kryty, přepážkami, doplňkové ochrany)</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Písemné a ústní ověření</w:t>
      </w:r>
    </w:p>
    <w:p>
      <w:pPr>
        <w:pStyle w:val="P16"/>
        <w:framePr w:w="6710" w:h="1055" w:hRule="exact" w:wrap="none" w:vAnchor="page" w:hAnchor="margin" w:x="45" w:y="10934"/>
        <w:rPr>
          <w:rStyle w:val="C3"/>
          <w:rtl w:val="0"/>
        </w:rPr>
      </w:pPr>
    </w:p>
    <w:p>
      <w:pPr>
        <w:pStyle w:val="P17"/>
        <w:framePr w:w="6658" w:h="928" w:hRule="exact" w:wrap="none" w:vAnchor="page" w:hAnchor="margin" w:x="71" w:y="10990"/>
        <w:rPr>
          <w:rStyle w:val="C13"/>
          <w:rtl w:val="0"/>
        </w:rPr>
      </w:pPr>
      <w:r>
        <w:rPr>
          <w:rStyle w:val="C13"/>
          <w:rtl w:val="0"/>
        </w:rPr>
        <w:t>d) Prokázat znalost pracovních a technologických postupů, provozních a bezpečnostních pokynů, směrnic souvisejících s činností na elektrickém zařízení příslušného druhu a napětí, kterou má zkoušený vykonávat, popřípadě řídit</w:t>
      </w:r>
    </w:p>
    <w:p>
      <w:pPr>
        <w:pStyle w:val="P30"/>
        <w:framePr w:w="3921" w:h="1055" w:hRule="exact" w:wrap="none" w:vAnchor="page" w:hAnchor="margin" w:x="6800" w:y="10934"/>
        <w:rPr>
          <w:rStyle w:val="C3"/>
          <w:rtl w:val="0"/>
        </w:rPr>
      </w:pPr>
    </w:p>
    <w:p>
      <w:pPr>
        <w:pStyle w:val="P31"/>
        <w:framePr w:w="3839" w:h="928" w:hRule="exact" w:wrap="none" w:vAnchor="page" w:hAnchor="margin" w:x="6856" w:y="10990"/>
        <w:rPr>
          <w:rStyle w:val="C22"/>
          <w:rtl w:val="0"/>
        </w:rPr>
      </w:pPr>
      <w:r>
        <w:rPr>
          <w:rStyle w:val="C22"/>
          <w:rtl w:val="0"/>
        </w:rPr>
        <w:t>Ústní ověření</w:t>
      </w:r>
    </w:p>
    <w:p>
      <w:pPr>
        <w:pStyle w:val="P12"/>
        <w:framePr w:w="6710" w:h="831" w:hRule="exact" w:wrap="none" w:vAnchor="page" w:hAnchor="margin" w:x="45" w:y="11989"/>
        <w:rPr>
          <w:rStyle w:val="C3"/>
          <w:rtl w:val="0"/>
        </w:rPr>
      </w:pPr>
    </w:p>
    <w:p>
      <w:pPr>
        <w:pStyle w:val="P13"/>
        <w:framePr w:w="6658" w:h="704" w:hRule="exact" w:wrap="none" w:vAnchor="page" w:hAnchor="margin" w:x="71" w:y="12045"/>
        <w:rPr>
          <w:rStyle w:val="C11"/>
          <w:rtl w:val="0"/>
        </w:rPr>
      </w:pPr>
      <w:r>
        <w:rPr>
          <w:rStyle w:val="C11"/>
          <w:rtl w:val="0"/>
        </w:rPr>
        <w:t>e) Popsat a předvést postup při poskytování první pomoci při úrazu elektrickým proudem pro jednotlivé případy aktuálního zdravotního stavu postiženého</w:t>
      </w:r>
    </w:p>
    <w:p>
      <w:pPr>
        <w:pStyle w:val="P28"/>
        <w:framePr w:w="3921" w:h="831" w:hRule="exact" w:wrap="none" w:vAnchor="page" w:hAnchor="margin" w:x="6800" w:y="11989"/>
        <w:rPr>
          <w:rStyle w:val="C3"/>
          <w:rtl w:val="0"/>
        </w:rPr>
      </w:pPr>
    </w:p>
    <w:p>
      <w:pPr>
        <w:pStyle w:val="P29"/>
        <w:framePr w:w="3839" w:h="704" w:hRule="exact" w:wrap="none" w:vAnchor="page" w:hAnchor="margin" w:x="6856" w:y="12045"/>
        <w:rPr>
          <w:rStyle w:val="C21"/>
          <w:rtl w:val="0"/>
        </w:rPr>
      </w:pPr>
      <w:r>
        <w:rPr>
          <w:rStyle w:val="C21"/>
          <w:rtl w:val="0"/>
        </w:rPr>
        <w:t>Praktické předvedení</w:t>
      </w:r>
    </w:p>
    <w:p>
      <w:pPr>
        <w:pStyle w:val="P32"/>
        <w:framePr w:w="10710" w:h="248" w:hRule="exact" w:wrap="none" w:vAnchor="page" w:hAnchor="margin" w:x="28" w:y="12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11.7.2026 8:05:15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z nabízených měřicích přístrojů a prostředků ten nejvhodnější pro předložený zkušební obvod či zapojení, zejména s ohledem na přesnost měření hodnot požadovaných elektrických veličin (napětí, proud, výkon, odpor, kapacita, indukčnost, impedance)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metodu či postup, jak ověřit správnost funkce zvolených měřidel (osciloskop, multimetr, revizní přístroj) na referenčních vzorcích před jejich použitím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Navrhnout způsob záznamu (protokol, tabulka, graf) hodnot požadovaných elektrických veličin během měření zejména s důrazem na jeho přehlednost a úplnost a tento záznam vytvořit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S ověřenými měřidly změřit u daného elektrického obvodu či zařízení požadované elektrické veličiny a zjistit funkčnost elektrických prvků (spínač, dioda, tranzistor)</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Dílčími výpočty získat z naměřených hodnot další požadované elektrické veličiny (z naměřených hodnot napětí a proudu dopočítat výkon, odpor, impedanci)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Evidovat, setřídit a filtrovat naměřené a vypočtené hodnoty dle zadaných kritérií (funkční význam veličin pro daný obvod, velikost jejich hodnot) v záznamovém prostředku vytvořeném v bodu d)</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Navrhování metod kontroly kvality v elektrotechnické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Uvést základní nástroje pro zlepšování kvality (Fishbone diagram, kontrolní tabulka, histogram, Paretův diagram, vývojový diagram, regulační diagram)</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Uvést a popsat pokročilé metody řízení kvality pro analýzu možných vad a jejich důsledků ve výrobním procesu (4Q analýza, 8D report, metody FMEA a Six Sigma)</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proces analýzy způsobilosti procesu a s tím související pojmy - metoda MFU, indexy stability procesu Cp a Cpk, střední hodnota, aritmetický průměr, medián</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a ústní ověření</w:t>
      </w:r>
    </w:p>
    <w:p>
      <w:pPr>
        <w:pStyle w:val="P16"/>
        <w:framePr w:w="6710" w:h="1055" w:hRule="exact" w:wrap="none" w:vAnchor="page" w:hAnchor="margin" w:x="45" w:y="12038"/>
        <w:rPr>
          <w:rStyle w:val="C3"/>
          <w:rtl w:val="0"/>
        </w:rPr>
      </w:pPr>
    </w:p>
    <w:p>
      <w:pPr>
        <w:pStyle w:val="P17"/>
        <w:framePr w:w="6658" w:h="928" w:hRule="exact" w:wrap="none" w:vAnchor="page" w:hAnchor="margin" w:x="71" w:y="12094"/>
        <w:rPr>
          <w:rStyle w:val="C13"/>
          <w:rtl w:val="0"/>
        </w:rPr>
      </w:pPr>
      <w:r>
        <w:rPr>
          <w:rStyle w:val="C13"/>
          <w:rtl w:val="0"/>
        </w:rPr>
        <w:t>d) Spočítat indexy Cp, Cpk, střední hodnotu, aritmetický průměr, medián na zadaném souboru číselných hodnot (20 naměřených hodnot či rozměrů) a dle získaných výsledků rozhodnout, zda se jedná o stabilní či nestabilní výrobní proces</w:t>
      </w:r>
    </w:p>
    <w:p>
      <w:pPr>
        <w:pStyle w:val="P30"/>
        <w:framePr w:w="3921" w:h="1055" w:hRule="exact" w:wrap="none" w:vAnchor="page" w:hAnchor="margin" w:x="6800" w:y="12038"/>
        <w:rPr>
          <w:rStyle w:val="C3"/>
          <w:rtl w:val="0"/>
        </w:rPr>
      </w:pPr>
    </w:p>
    <w:p>
      <w:pPr>
        <w:pStyle w:val="P31"/>
        <w:framePr w:w="3839" w:h="928" w:hRule="exact" w:wrap="none" w:vAnchor="page" w:hAnchor="margin" w:x="6856" w:y="12094"/>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e) Uvést a popsat vhodný kvalitativní nástroj/metodu pro případ opakující se výrobní vady, nedodržení rozměrových tolerancí při výrobě</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11.7.2026 8:05:15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výsledků kontrol včetně návrhů na nápravná opatření, vydávání posudků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výsledky funkčních kontrol/rozměrových protokolů daného výrobku či součásti za určité časové období s ohledem na charakter vyskytujících se závad či neshod (náhodné/systémové, funkční/vzhledové, kritické/významné/drobné)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Rozhodnout na základě závažnosti závad a neshod z bodu a), pro které z nich je nutné dále implementovat nápravná opatření (krátkodobá, dlouhodobá)</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pro závady a neshody konkrétní návrhy nápravných opatření, včetně definování k tomu využitelných prostředků (kontrolní záznamový arch, tvarová měrka, měřidlo, funkční test)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Vypracovat kontrolní návod (s důrazem na stručnost, názornost) pro jednu zvolenou závadu či neshodu dílu či výrobku pro zajištění její eliminace v dalším výrobním procesu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technické dokumentaci, normách a zákonech</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1055" w:hRule="exact" w:wrap="none" w:vAnchor="page" w:hAnchor="margin" w:x="45" w:y="7883"/>
        <w:rPr>
          <w:rStyle w:val="C3"/>
          <w:rtl w:val="0"/>
        </w:rPr>
      </w:pPr>
    </w:p>
    <w:p>
      <w:pPr>
        <w:pStyle w:val="P13"/>
        <w:framePr w:w="6658" w:h="928" w:hRule="exact" w:wrap="none" w:vAnchor="page" w:hAnchor="margin" w:x="71" w:y="7939"/>
        <w:rPr>
          <w:rStyle w:val="C11"/>
          <w:rtl w:val="0"/>
        </w:rPr>
      </w:pPr>
      <w:r>
        <w:rPr>
          <w:rStyle w:val="C11"/>
          <w:rtl w:val="0"/>
        </w:rPr>
        <w:t>a) Definovat oblast platnosti (česká, evropská a mezinárodní) u předložených technických norem, legislativních dokumentů (směrnice EU, nařízení vlády, zákon) a výrobkové dokumentaci (prohlášení o shodě, návod zařízení) a vyhledat v nich požadované informace</w:t>
      </w:r>
    </w:p>
    <w:p>
      <w:pPr>
        <w:pStyle w:val="P28"/>
        <w:framePr w:w="3921" w:h="1055" w:hRule="exact" w:wrap="none" w:vAnchor="page" w:hAnchor="margin" w:x="6800" w:y="7883"/>
        <w:rPr>
          <w:rStyle w:val="C3"/>
          <w:rtl w:val="0"/>
        </w:rPr>
      </w:pPr>
    </w:p>
    <w:p>
      <w:pPr>
        <w:pStyle w:val="P29"/>
        <w:framePr w:w="3839" w:h="928" w:hRule="exact" w:wrap="none" w:vAnchor="page" w:hAnchor="margin" w:x="6856" w:y="7939"/>
        <w:rPr>
          <w:rStyle w:val="C21"/>
          <w:rtl w:val="0"/>
        </w:rPr>
      </w:pPr>
      <w:r>
        <w:rPr>
          <w:rStyle w:val="C21"/>
          <w:rtl w:val="0"/>
        </w:rPr>
        <w:t>Praktické předvedení a ústní ověření</w:t>
      </w:r>
    </w:p>
    <w:p>
      <w:pPr>
        <w:pStyle w:val="P16"/>
        <w:framePr w:w="6710" w:h="1055" w:hRule="exact" w:wrap="none" w:vAnchor="page" w:hAnchor="margin" w:x="45" w:y="8938"/>
        <w:rPr>
          <w:rStyle w:val="C3"/>
          <w:rtl w:val="0"/>
        </w:rPr>
      </w:pPr>
    </w:p>
    <w:p>
      <w:pPr>
        <w:pStyle w:val="P17"/>
        <w:framePr w:w="6658" w:h="928" w:hRule="exact" w:wrap="none" w:vAnchor="page" w:hAnchor="margin" w:x="71" w:y="8994"/>
        <w:rPr>
          <w:rStyle w:val="C13"/>
          <w:rtl w:val="0"/>
        </w:rPr>
      </w:pPr>
      <w:r>
        <w:rPr>
          <w:rStyle w:val="C13"/>
          <w:rtl w:val="0"/>
        </w:rPr>
        <w:t>b) Popsat vybrané obvodové prvky, součástky a funkční bloky (vstupní, výstupní, paměťové, řídicí) v předloženém elektroschématu či zapojení a dále vysvětlit použitá značení, symboly a hodnoty v něm uvedené, vyhledat v katalogu potřebné údaje k danému prvku, součástce</w:t>
      </w:r>
    </w:p>
    <w:p>
      <w:pPr>
        <w:pStyle w:val="P30"/>
        <w:framePr w:w="3921" w:h="1055" w:hRule="exact" w:wrap="none" w:vAnchor="page" w:hAnchor="margin" w:x="6800" w:y="8938"/>
        <w:rPr>
          <w:rStyle w:val="C3"/>
          <w:rtl w:val="0"/>
        </w:rPr>
      </w:pPr>
    </w:p>
    <w:p>
      <w:pPr>
        <w:pStyle w:val="P31"/>
        <w:framePr w:w="3839" w:h="928" w:hRule="exact" w:wrap="none" w:vAnchor="page" w:hAnchor="margin" w:x="6856" w:y="8994"/>
        <w:rPr>
          <w:rStyle w:val="C22"/>
          <w:rtl w:val="0"/>
        </w:rPr>
      </w:pPr>
      <w:r>
        <w:rPr>
          <w:rStyle w:val="C22"/>
          <w:rtl w:val="0"/>
        </w:rPr>
        <w:t>Praktické předvedení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c) Odečíst požadované údaje, parametry a rozměry v předložené výkresové dokumentaci dílu (geometrické těleso, elektrosoučástka) či sestavy (2 protikusy), včetně souvisejících tolerancí</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Praktické předvedení</w:t>
      </w:r>
    </w:p>
    <w:p>
      <w:pPr>
        <w:pStyle w:val="P16"/>
        <w:framePr w:w="6710" w:h="1055" w:hRule="exact" w:wrap="none" w:vAnchor="page" w:hAnchor="margin" w:x="45" w:y="10824"/>
        <w:rPr>
          <w:rStyle w:val="C3"/>
          <w:rtl w:val="0"/>
        </w:rPr>
      </w:pPr>
    </w:p>
    <w:p>
      <w:pPr>
        <w:pStyle w:val="P17"/>
        <w:framePr w:w="6658" w:h="928" w:hRule="exact" w:wrap="none" w:vAnchor="page" w:hAnchor="margin" w:x="71" w:y="10880"/>
        <w:rPr>
          <w:rStyle w:val="C13"/>
          <w:rtl w:val="0"/>
        </w:rPr>
      </w:pPr>
      <w:r>
        <w:rPr>
          <w:rStyle w:val="C13"/>
          <w:rtl w:val="0"/>
        </w:rPr>
        <w:t>d) Načrtnout zobrazení předloženého dílu (geometrické těleso, elektrosoučástka) či sestavy (2 protikusy) nutnými 3D i 2D pohledy, včetně okótování hlavních a funkčních rozměrů a uvedení souvisejících geometrických tolerancí (válcovitost, rovinnost, kolmost, rovnoběžnost)</w:t>
      </w:r>
    </w:p>
    <w:p>
      <w:pPr>
        <w:pStyle w:val="P30"/>
        <w:framePr w:w="3921" w:h="1055" w:hRule="exact" w:wrap="none" w:vAnchor="page" w:hAnchor="margin" w:x="6800" w:y="10824"/>
        <w:rPr>
          <w:rStyle w:val="C3"/>
          <w:rtl w:val="0"/>
        </w:rPr>
      </w:pPr>
    </w:p>
    <w:p>
      <w:pPr>
        <w:pStyle w:val="P31"/>
        <w:framePr w:w="3839" w:h="928" w:hRule="exact" w:wrap="none" w:vAnchor="page" w:hAnchor="margin" w:x="6856" w:y="10880"/>
        <w:rPr>
          <w:rStyle w:val="C22"/>
          <w:rtl w:val="0"/>
        </w:rPr>
      </w:pPr>
      <w:r>
        <w:rPr>
          <w:rStyle w:val="C22"/>
          <w:rtl w:val="0"/>
        </w:rPr>
        <w:t>Praktické předvedení</w:t>
      </w:r>
    </w:p>
    <w:p>
      <w:pPr>
        <w:pStyle w:val="P32"/>
        <w:framePr w:w="10710" w:h="248" w:hRule="exact" w:wrap="none" w:vAnchor="page" w:hAnchor="margin" w:x="28" w:y="11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 elektrotechnička kontrolorka kvality, 11.7.2026 8:05:15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11.7.2026 8:05:15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elektrotechnologii, elektroniku nebo aplikovanou elektroniku a minimálně 5 let praxe na na elektrotechnických a elektronických zařízeních nebo funkce vysokoškolského učitele v daném oboru,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5 let praxe na pozici vyžadující odbornou způsobilost pro práci na elektrotechnických a elektronických zařízeních nebo funkce učitele vyšší odborné školy některé z výše uvedených oborů,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1"/>
        <w:framePr w:w="10766" w:h="10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na pozici vyžadující odbornou způsobilost pro práci na elektrotechnických a elektronických zařízeních nebo funkce učitele odborného výcviku v obou oborech, odpovídající aktuálnímu obsahu příslušné profesní kvalifikace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Znalost norem ISO 9000, ISO 9001 a ISO 9004 a praxe min 2 roky v oboru řízení kvality.</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kontrolor / elektrotechnička kontrolorka kvality, 11.7.2026 8:05:15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(ČSN 33 2000-1 ed.2 Elektrické instalace nízkého napětí - Část 1: Základní hlediska, stanovení základních charakteristik, definice; ČSN EN 50110-1 ed.2 Obsluha a práce na elektrických zařízeních; ČSN EN 61082 – 1 až 6 Zhotovování dokumentů používaných v elektrotechnice)</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 s vybranými obvodovými prvky, součástkami a funkčními bloky (vstupní, výstupní, paměťové, řídicí), obsahující značení, symboly a hodnoty. Katalog obsahující součástky a prvky použité v elektroschematu.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zkušební obvod či zapojení (obsahující alespoň spínač, diodu, tranzistor), na kterém lze naměřit minimálně 5 různých veličin (napětí, proud, výkon, odpor, kapacita, indukčnost, impedance). </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dílu/sestavy, kde lze odečíst parametry včetně souvisejících tolerancí, a připravený jiný díl/sestava pro zpracování jeho/jejího zobrazení</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 revizní přístroj, logický analyzátor, spektrální analyzátor)</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v počtu nutném pro kontrolu všech při zkoušce dostupných měřidel, kalibrovaná i nekalibrovaná měřicí technika</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příkladovou úlohu - opakující se výrobní vada/rozměr a připravené protokoly s naměřenými hodnotami (min. 20 hodnot), aby bylo možno určit charakter závad či neshod</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seznam/protokol naměřených a požadovaných hodnot, tak aby z něj bylo možné určit charakter závad (náhodné/systémové, funkční/vzhledové, kritické/významné/drobné)</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s tabulkovým a textovým procesorem</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Elektrotechnik kontrolor / elektrotechnička kontrolorka kvality, 11.7.2026 8:05:15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 elektrotechnička kontrolorka kvality, 11.7.2026 8:05:15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8BDD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00DC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0F85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