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21668E" Type="http://schemas.openxmlformats.org/officeDocument/2006/relationships/officeDocument" Target="/word/document.xml" /><Relationship Id="coreR6F21668E" Type="http://schemas.openxmlformats.org/package/2006/relationships/metadata/core-properties" Target="/docProps/core.xml" /><Relationship Id="customR6F2166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metalických sítí (kód: 26-056-M)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metalickými telekomunikačními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telekomunikačních kabelech a jejich použití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Výstavba a montáž nadzemních, podzemních a vnitřních telekomunikačních vedení a kabelů a lokalizace jejich poruch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kabelových souborů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elektrických veličin, parametrů a vyhodnocování u telekomunikačních kabelů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diagnostika a lokalizace závad koncových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technik/technička metalických sítí, 17.6.2026 15:59:02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metalickými telekomunikačními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předložené konkrétní technické dokumentace využívané při práci s telekomunikačními kabely (především kabelové knihy plánů, rozpárování, liniová schémata)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Použít technické normy při práci s kabelovými soubory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telekomunikačních kabelech a jejich použití</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376" w:hRule="exact" w:wrap="none" w:vAnchor="page" w:hAnchor="margin" w:x="45" w:y="6099"/>
        <w:rPr>
          <w:rStyle w:val="C3"/>
          <w:rtl w:val="0"/>
        </w:rPr>
      </w:pPr>
    </w:p>
    <w:p>
      <w:pPr>
        <w:pStyle w:val="P13"/>
        <w:framePr w:w="6658" w:h="249" w:hRule="exact" w:wrap="none" w:vAnchor="page" w:hAnchor="margin" w:x="71" w:y="6155"/>
        <w:rPr>
          <w:rStyle w:val="C11"/>
          <w:rtl w:val="0"/>
        </w:rPr>
      </w:pPr>
      <w:r>
        <w:rPr>
          <w:rStyle w:val="C11"/>
          <w:rtl w:val="0"/>
        </w:rPr>
        <w:t>a) Popsat základní vlastnosti kabelů a vodičů, jejich rozdíly a způsoby použití</w:t>
      </w:r>
    </w:p>
    <w:p>
      <w:pPr>
        <w:pStyle w:val="P28"/>
        <w:framePr w:w="3921" w:h="376" w:hRule="exact" w:wrap="none" w:vAnchor="page" w:hAnchor="margin" w:x="6800" w:y="6099"/>
        <w:rPr>
          <w:rStyle w:val="C3"/>
          <w:rtl w:val="0"/>
        </w:rPr>
      </w:pPr>
    </w:p>
    <w:p>
      <w:pPr>
        <w:pStyle w:val="P29"/>
        <w:framePr w:w="3839" w:h="249"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Rozdělit předložené vzorky kabelů podle jejich konstrukce</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Je třeba splnit obě kritéria.</w:t>
      </w:r>
    </w:p>
    <w:p>
      <w:pPr>
        <w:pStyle w:val="P23"/>
        <w:framePr w:w="10710" w:h="547" w:hRule="exact" w:wrap="none" w:vAnchor="page" w:hAnchor="margin" w:x="28" w:y="7401"/>
        <w:rPr>
          <w:rStyle w:val="C18"/>
          <w:rtl w:val="0"/>
        </w:rPr>
      </w:pPr>
      <w:r>
        <w:rPr>
          <w:rStyle w:val="C18"/>
          <w:rtl w:val="0"/>
        </w:rPr>
        <w:t>Výstavba a montáž nadzemních, podzemních a vnitřních telekomunikačních vedení a kabelů a lokalizace jejich poruch</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Objasnit postup a zásady výstavby, montáže a uzemnění telekomunikačních kabelů v souladu se způsoby spojkování nadzemních, podzemních a vnitřních kabelů podle předložené technické dokumentace</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Praktické předvedení a ústní ověření</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Charakterizovat technické zásady a postupy při pokládce kabelů, jejich zatahování do kabelovodů, výstavbě nadzemních kabelů, stavbě a vystrojování sloupů pro nadzemní kabely v souladu s předloženou technickou dokumentací</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Praktické předvedení a ústní ověření</w:t>
      </w:r>
    </w:p>
    <w:p>
      <w:pPr>
        <w:pStyle w:val="P12"/>
        <w:framePr w:w="6710" w:h="1055" w:hRule="exact" w:wrap="none" w:vAnchor="page" w:hAnchor="margin" w:x="45" w:y="10310"/>
        <w:rPr>
          <w:rStyle w:val="C3"/>
          <w:rtl w:val="0"/>
        </w:rPr>
      </w:pPr>
    </w:p>
    <w:p>
      <w:pPr>
        <w:pStyle w:val="P13"/>
        <w:framePr w:w="6658" w:h="928" w:hRule="exact" w:wrap="none" w:vAnchor="page" w:hAnchor="margin" w:x="71" w:y="10366"/>
        <w:rPr>
          <w:rStyle w:val="C11"/>
          <w:rtl w:val="0"/>
        </w:rPr>
      </w:pPr>
      <w:r>
        <w:rPr>
          <w:rStyle w:val="C11"/>
          <w:rtl w:val="0"/>
        </w:rPr>
        <w:t>c) Objasnit volbu metod a předvést postup závěrečných měření po ukončení výstavby nadzemních, podzemních a vnitřních telekomunikačních vedení a kabelů, lokalizace závad na vedení a měření pro lokalizaci závad na těchto vedeních a kabelech</w:t>
      </w:r>
    </w:p>
    <w:p>
      <w:pPr>
        <w:pStyle w:val="P28"/>
        <w:framePr w:w="3921" w:h="1055" w:hRule="exact" w:wrap="none" w:vAnchor="page" w:hAnchor="margin" w:x="6800" w:y="10310"/>
        <w:rPr>
          <w:rStyle w:val="C3"/>
          <w:rtl w:val="0"/>
        </w:rPr>
      </w:pPr>
    </w:p>
    <w:p>
      <w:pPr>
        <w:pStyle w:val="P29"/>
        <w:framePr w:w="3839" w:h="928" w:hRule="exact" w:wrap="none" w:vAnchor="page" w:hAnchor="margin" w:x="6856" w:y="10366"/>
        <w:rPr>
          <w:rStyle w:val="C21"/>
          <w:rtl w:val="0"/>
        </w:rPr>
      </w:pPr>
      <w:r>
        <w:rPr>
          <w:rStyle w:val="C21"/>
          <w:rtl w:val="0"/>
        </w:rPr>
        <w:t>Praktické předvedení a ústní ověření</w:t>
      </w:r>
    </w:p>
    <w:p>
      <w:pPr>
        <w:pStyle w:val="P32"/>
        <w:framePr w:w="10710" w:h="248" w:hRule="exact" w:wrap="none" w:vAnchor="page" w:hAnchor="margin" w:x="28" w:y="11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17.6.2026 15:59:02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kabelových souborů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Rozlišit základní typy kabelových souborů s kabely symetrickými (čtyřkovými, párovými, s kroucenými páry) a s kabely koaxiálními a vysvětlit jejich funkci v telekomunikační síti - podle předložených vzorků všech těchto kabelů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vhodné typy kabelových souborů pro dané typy kabelů (kabelových spojek, kabelových závěrů a rozvaděčů) - podle předložených vzorků kabelů</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montáž kabelové spojky mechanické, teplem smrštitelné a aplikované za studena (Nitto) s propojením žil zátorkami, zářezovými konektory a zářezovými lištami</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montáž a ukončení kabelů na kabelových závěrech a v rozvaděčích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Měření elektrických veličin, parametrů a vyhodnocování u telekomunikačních kabelů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Změřit elektrické veličiny a parametry podle zadání: rozpárování a kontinuitu jednotlivých párů, smyčkový odpor a případnou nerovnováhu, izolační odpor a odpor uzemnění na daném telekomunikačním kabelu</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Vyhodnotit a interpretovat naměřené hodnoty, vyhotovit měřicí protokol včetně vyhodnocení parametrů pro nasazení příslušné služby elektronických komunikací</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obě kritéria.</w:t>
      </w:r>
    </w:p>
    <w:p>
      <w:pPr>
        <w:pStyle w:val="P23"/>
        <w:framePr w:w="10710" w:h="340" w:hRule="exact" w:wrap="none" w:vAnchor="page" w:hAnchor="margin" w:x="28" w:y="9870"/>
        <w:rPr>
          <w:rStyle w:val="C18"/>
          <w:rtl w:val="0"/>
        </w:rPr>
      </w:pPr>
      <w:r>
        <w:rPr>
          <w:rStyle w:val="C18"/>
          <w:rtl w:val="0"/>
        </w:rPr>
        <w:t>Instalace, diagnostika a lokalizace závad koncových zařízení</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376" w:hRule="exact" w:wrap="none" w:vAnchor="page" w:hAnchor="margin" w:x="45" w:y="10685"/>
        <w:rPr>
          <w:rStyle w:val="C3"/>
          <w:rtl w:val="0"/>
        </w:rPr>
      </w:pPr>
    </w:p>
    <w:p>
      <w:pPr>
        <w:pStyle w:val="P13"/>
        <w:framePr w:w="6658" w:h="249" w:hRule="exact" w:wrap="none" w:vAnchor="page" w:hAnchor="margin" w:x="71" w:y="10741"/>
        <w:rPr>
          <w:rStyle w:val="C11"/>
          <w:rtl w:val="0"/>
        </w:rPr>
      </w:pPr>
      <w:r>
        <w:rPr>
          <w:rStyle w:val="C11"/>
          <w:rtl w:val="0"/>
        </w:rPr>
        <w:t>a) Nainstalovat koncové zařízení digitálních služeb, xDSL, VoIP, IPTV, LAN</w:t>
      </w:r>
    </w:p>
    <w:p>
      <w:pPr>
        <w:pStyle w:val="P28"/>
        <w:framePr w:w="3921" w:h="376" w:hRule="exact" w:wrap="none" w:vAnchor="page" w:hAnchor="margin" w:x="6800" w:y="10685"/>
        <w:rPr>
          <w:rStyle w:val="C3"/>
          <w:rtl w:val="0"/>
        </w:rPr>
      </w:pPr>
    </w:p>
    <w:p>
      <w:pPr>
        <w:pStyle w:val="P29"/>
        <w:framePr w:w="3839" w:h="249" w:hRule="exact" w:wrap="none" w:vAnchor="page" w:hAnchor="margin" w:x="6856" w:y="10741"/>
        <w:rPr>
          <w:rStyle w:val="C21"/>
          <w:rtl w:val="0"/>
        </w:rPr>
      </w:pPr>
      <w:r>
        <w:rPr>
          <w:rStyle w:val="C21"/>
          <w:rtl w:val="0"/>
        </w:rPr>
        <w:t>Praktické předvedení a ústní ověření</w:t>
      </w:r>
    </w:p>
    <w:p>
      <w:pPr>
        <w:pStyle w:val="P16"/>
        <w:framePr w:w="6710" w:h="607" w:hRule="exact" w:wrap="none" w:vAnchor="page" w:hAnchor="margin" w:x="45" w:y="11061"/>
        <w:rPr>
          <w:rStyle w:val="C3"/>
          <w:rtl w:val="0"/>
        </w:rPr>
      </w:pPr>
    </w:p>
    <w:p>
      <w:pPr>
        <w:pStyle w:val="P17"/>
        <w:framePr w:w="6658" w:h="480" w:hRule="exact" w:wrap="none" w:vAnchor="page" w:hAnchor="margin" w:x="71" w:y="11117"/>
        <w:rPr>
          <w:rStyle w:val="C13"/>
          <w:rtl w:val="0"/>
        </w:rPr>
      </w:pPr>
      <w:r>
        <w:rPr>
          <w:rStyle w:val="C13"/>
          <w:rtl w:val="0"/>
        </w:rPr>
        <w:t>b) Nakonfigurovat a uvést do provozu koncová zařízení digitálních služeb, xDSL, VoIP, IPTV, LAN</w:t>
      </w:r>
    </w:p>
    <w:p>
      <w:pPr>
        <w:pStyle w:val="P30"/>
        <w:framePr w:w="3921" w:h="607" w:hRule="exact" w:wrap="none" w:vAnchor="page" w:hAnchor="margin" w:x="6800" w:y="11061"/>
        <w:rPr>
          <w:rStyle w:val="C3"/>
          <w:rtl w:val="0"/>
        </w:rPr>
      </w:pPr>
    </w:p>
    <w:p>
      <w:pPr>
        <w:pStyle w:val="P31"/>
        <w:framePr w:w="3839" w:h="480" w:hRule="exact" w:wrap="none" w:vAnchor="page" w:hAnchor="margin" w:x="6856" w:y="11117"/>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Diagnostikovat a lokalizovat závady na koncových zařízeních digitálních služeb, xDSL, VoIP, IPTV, LAN</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17.6.2026 15:59:02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elektrického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Poskytnout první pomoc při úrazu elektrickým proudem, popsat postup záchranných prací v závislosti na rozsahu úrazu (vyproštění, ověření životních funkcí, oživovací pokusy, ošetření poranění, přivolání lékařské</w:t>
        <w:br w:type="textWrapping"/>
        <w:t>pomoci)</w:t>
      </w:r>
    </w:p>
    <w:p>
      <w:pPr>
        <w:pStyle w:val="P30"/>
        <w:framePr w:w="3921" w:h="1055" w:hRule="exact" w:wrap="none" w:vAnchor="page" w:hAnchor="margin" w:x="6800" w:y="6205"/>
        <w:rPr>
          <w:rStyle w:val="C3"/>
          <w:rtl w:val="0"/>
        </w:rPr>
      </w:pPr>
    </w:p>
    <w:p>
      <w:pPr>
        <w:pStyle w:val="P31"/>
        <w:framePr w:w="3839" w:h="928"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g) Vyřešit simulovanou krizovou situaci úrazu elektrickým proudem</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h) Demonstrovat první pomoc při úrazu elektrickým proudem</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 a ústní ověření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17.6.2026 15:59:02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 https://nsp.cz/jednotka-prace/servisni-technik-metalick.</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přezkoušení jednotlivých kompetencí připraví autorizovaná osoba 7 zadání (zadávací dokumentace). Autorizovaná osoba musí zajistit, aby měl každý zkoušený individuální zadání.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hodnocení se přezkušují kontinuálně právě z jednoho přiděleného zadání.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 souladu s technickou dokumentací výrobce. Při zkoušce uchazeč prokáže znalosti a dovednosti instalovat vybranou spojku podle technologického postupu předepsaného výrobcem, předaným uchazeči společně s určenou spojkou.</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Bezpečnost práce při obsluze a práci na elektrických zařízeních a první pomoc při úrazu elektrickým proudem</w:t>
      </w:r>
      <w:r>
        <w:rPr>
          <w:rFonts w:ascii="Arial" w:cs="Arial" w:hAnsi="Arial" w:eastAsia="Arial"/>
          <w:b w:val="0"/>
          <w:i w:val="0"/>
          <w:caps w:val="0"/>
          <w:strike w:val="0"/>
          <w:noProof w:val="0"/>
          <w:vanish w:val="0"/>
          <w:color w:val="auto"/>
          <w:sz w:val="20"/>
          <w:u w:val="none"/>
          <w:shd w:val="clear" w:color="auto" w:fill="auto"/>
          <w:vertAlign w:val="baseline"/>
          <w:lang/>
        </w:rPr>
        <w:t xml:space="preserve"> hodnoticího kritéria f), kde jsou uvedeny příklady v závorce a zároveň je stanoveným způsobem ověření praktické předvedení, může autorizovaná osoba ověřit i pouze jednu z uvedených možností.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podle aktuálně platných norem EN a ČSN, kvalitě zhotoveného produktu i k časovému hledisku zvládání zadaných úkolů uchazečem.</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ověření znalostí této kvalifikace je třeba se zaměřit především na následující normy: EN 50173 Informační technologie - Univerzální kabelážní systémy v platném znění, EN 50174-2, Informační technika - Kabelové rozvody - Část 2: Plánování instalace a postupy instalace v budovách v platném znění, EN, 50174-31 Informační technika - Kabelové rozvody - Část 3: Plánování instalace a postupy instalace vně budov v platném znění, EN 50310 Soustavy pospojování pro telekomunikace v budovách a jiných stavbách.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4 (osoba poučená), optimálně dle §6 nebo § 7 (elektrotechnik/vedoucí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Servisní technik/technička metalických sítí, 17.6.2026 15:59:02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metalických sítí, 17.6.2026 15:59:02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alespoň 5 let prokázané odborné praxe v oboru elektronických komunikací v oblasti metalických sítí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prokázané odborné praxe v oboru elektronických komunikací v oblasti metalických sítí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26-056-M Servisní technik/technička metalických sítí a alespoň 5 let prokázané odborné praxe v oboru elektronických komunikací v oblasti metalických sítí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metalických sítí, 17.6.2026 15:59:02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zkoušky je nutno zajistit vhodné dílenské prostory vybavené běžnými dílenskými stoly, rozvody elektřiny a dílenskými stroji, jako je vrtačka, bruska, svěráky. Montáž kabelových spojek (mechanických, teplem smrštitelných a aplikovaných za studena) je možno provádět i ve venkovních přilehlých prostorách, pokud jsou k dispozici.</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Kabelářský nůž</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Štípací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Kombinované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Zdrhovací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nástrčkových klíčů (popř. jiných klíčů v závislosti na technologii a určení autorizované osoby)</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Spojkovací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nebo hydraulická souprava na konektorovací moduly </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Bandážovací páska</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Klasické závěry ZAU – VZU, PZVR</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Zářezové boxy + zářezové nástroje</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Zapojovací pásky + zářezový nástroj</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kabelové spojky</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Teplem smrštitelné kabelové spojky</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aplikované za studena - samopojitelné (Nitto)</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 – butanová bomba + hořák</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spojkovacích konektorů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benzín</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Prostředek na odstranění plnění kabelů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Hovorová souprava</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telekomunikačních kabelů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Kaliko + hadry na čištění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izolačního odporu</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odporu smyčky (kontinuity)</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odporu uzemění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Koncová zařízení pro digitální služby</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xDSL: xDSL modem, xDSL Router</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VoIP: GSM brána, VoIP brána, VoIP telefon, virtuální nebo mechanická ústředna</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IPTV: SET-TOP-BOX, CA modul </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 HUB, Switch, Router</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Servisní technik/technička metalických sítí, 17.6.2026 15:59:02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metalických sítí, 17.6.2026 15:59:02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pStyle w:val="P21"/>
        <w:framePr w:w="7654" w:h="331" w:hRule="exact" w:wrap="none" w:vAnchor="page" w:hAnchor="margin" w:x="28" w:y="15940"/>
        <w:rPr>
          <w:rStyle w:val="C16"/>
          <w:rtl w:val="0"/>
        </w:rPr>
      </w:pPr>
      <w:r>
        <w:rPr>
          <w:rStyle w:val="C16"/>
          <w:rtl w:val="0"/>
        </w:rPr>
        <w:t>Servisní technik/technička metalických sítí, 17.6.2026 15:59:02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1322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6699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40C7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924A48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C069A4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