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3B09E" Type="http://schemas.openxmlformats.org/officeDocument/2006/relationships/officeDocument" Target="/word/document.xml" /><Relationship Id="coreR4F73B09E" Type="http://schemas.openxmlformats.org/package/2006/relationships/metadata/core-properties" Target="/docProps/core.xml" /><Relationship Id="customR4F73B0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Výstavba, montáž a lokalizace poruch nadzemních, podzemních a vnitřních telekomunikačních vedení a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montáž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koncových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13.09.2022</w:t>
      </w:r>
    </w:p>
    <w:p>
      <w:pPr>
        <w:pStyle w:val="P21"/>
        <w:framePr w:w="7654" w:h="331" w:hRule="exact" w:wrap="none" w:vAnchor="page" w:hAnchor="margin" w:x="28" w:y="15940"/>
        <w:rPr>
          <w:rStyle w:val="C16"/>
          <w:rtl w:val="0"/>
        </w:rPr>
      </w:pPr>
      <w:r>
        <w:rPr>
          <w:rStyle w:val="C16"/>
          <w:rtl w:val="0"/>
        </w:rPr>
        <w:t>Servisní technik metalických sítí, 7.7.2026 15:23:27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zejména knihy plánu, rozpárování 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vodičů a kabelů,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Písemné a 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montáž a lokalizace poruch nadzemních, podzemních a vnitřních telekomunikačních vedení a kabelů</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a montáže telekomunikačních kabelů v souladu se způsoby spojkování vodičů pro nadzemní, podzemní i vnitřní telekomunikační kabely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zatahování do kabelovodů, výstavbě nadzemních kabelů, stavbě a vystrojování sloupů pro nadzemní kabely podle předložené technické dokumentace</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Objasnit postup při lokalizaci závady na vedení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0799"/>
        <w:rPr>
          <w:rStyle w:val="C23"/>
          <w:rtl w:val="0"/>
        </w:rPr>
      </w:pPr>
      <w:r>
        <w:rPr>
          <w:rStyle w:val="C23"/>
          <w:rtl w:val="0"/>
        </w:rPr>
        <w:t>Je třeba splnit všechna kritéria.</w:t>
      </w:r>
    </w:p>
    <w:p>
      <w:pPr>
        <w:pStyle w:val="P23"/>
        <w:framePr w:w="10710" w:h="340" w:hRule="exact" w:wrap="none" w:vAnchor="page" w:hAnchor="margin" w:x="28" w:y="11235"/>
        <w:rPr>
          <w:rStyle w:val="C18"/>
          <w:rtl w:val="0"/>
        </w:rPr>
      </w:pPr>
      <w:r>
        <w:rPr>
          <w:rStyle w:val="C18"/>
          <w:rtl w:val="0"/>
        </w:rPr>
        <w:t>Návrh a montáž kabelových souborů</w:t>
      </w:r>
    </w:p>
    <w:p>
      <w:pPr>
        <w:pStyle w:val="P24"/>
        <w:framePr w:w="6713" w:h="376" w:hRule="exact" w:wrap="none" w:vAnchor="page" w:hAnchor="margin" w:x="45" w:y="11674"/>
        <w:rPr>
          <w:rStyle w:val="C3"/>
          <w:rtl w:val="0"/>
        </w:rPr>
      </w:pPr>
    </w:p>
    <w:p>
      <w:pPr>
        <w:pStyle w:val="P25"/>
        <w:framePr w:w="6661" w:h="249" w:hRule="exact" w:wrap="none" w:vAnchor="page" w:hAnchor="margin" w:x="71" w:y="11745"/>
        <w:rPr>
          <w:rStyle w:val="C19"/>
          <w:rtl w:val="0"/>
        </w:rPr>
      </w:pPr>
      <w:r>
        <w:rPr>
          <w:rStyle w:val="C19"/>
          <w:rtl w:val="0"/>
        </w:rPr>
        <w:t>Kritéria hodnocení</w:t>
      </w:r>
    </w:p>
    <w:p>
      <w:pPr>
        <w:pStyle w:val="P26"/>
        <w:framePr w:w="3918" w:h="376" w:hRule="exact" w:wrap="none" w:vAnchor="page" w:hAnchor="margin" w:x="6803" w:y="11674"/>
        <w:rPr>
          <w:rStyle w:val="C3"/>
          <w:rtl w:val="0"/>
        </w:rPr>
      </w:pPr>
    </w:p>
    <w:p>
      <w:pPr>
        <w:pStyle w:val="P27"/>
        <w:framePr w:w="3836" w:h="249" w:hRule="exact" w:wrap="none" w:vAnchor="page" w:hAnchor="margin" w:x="6859" w:y="11745"/>
        <w:rPr>
          <w:rStyle w:val="C20"/>
          <w:rtl w:val="0"/>
        </w:rPr>
      </w:pPr>
      <w:r>
        <w:rPr>
          <w:rStyle w:val="C20"/>
          <w:rtl w:val="0"/>
        </w:rPr>
        <w:t>Způsoby ověření</w:t>
      </w:r>
    </w:p>
    <w:p>
      <w:pPr>
        <w:pStyle w:val="P12"/>
        <w:framePr w:w="6710" w:h="607" w:hRule="exact" w:wrap="none" w:vAnchor="page" w:hAnchor="margin" w:x="45" w:y="12051"/>
        <w:rPr>
          <w:rStyle w:val="C3"/>
          <w:rtl w:val="0"/>
        </w:rPr>
      </w:pPr>
    </w:p>
    <w:p>
      <w:pPr>
        <w:pStyle w:val="P13"/>
        <w:framePr w:w="6658" w:h="480" w:hRule="exact" w:wrap="none" w:vAnchor="page" w:hAnchor="margin" w:x="71" w:y="12107"/>
        <w:rPr>
          <w:rStyle w:val="C11"/>
          <w:rtl w:val="0"/>
        </w:rPr>
      </w:pPr>
      <w:r>
        <w:rPr>
          <w:rStyle w:val="C11"/>
          <w:rtl w:val="0"/>
        </w:rPr>
        <w:t>a) Rozlišit základní typy kabelových souborů a vysvětlit jejich funkci v telekomunikační síti nad danými vzorky</w:t>
      </w:r>
    </w:p>
    <w:p>
      <w:pPr>
        <w:pStyle w:val="P28"/>
        <w:framePr w:w="3921" w:h="607" w:hRule="exact" w:wrap="none" w:vAnchor="page" w:hAnchor="margin" w:x="6800" w:y="12051"/>
        <w:rPr>
          <w:rStyle w:val="C3"/>
          <w:rtl w:val="0"/>
        </w:rPr>
      </w:pPr>
    </w:p>
    <w:p>
      <w:pPr>
        <w:pStyle w:val="P29"/>
        <w:framePr w:w="3839" w:h="480" w:hRule="exact" w:wrap="none" w:vAnchor="page" w:hAnchor="margin" w:x="6856" w:y="12107"/>
        <w:rPr>
          <w:rStyle w:val="C21"/>
          <w:rtl w:val="0"/>
        </w:rPr>
      </w:pPr>
      <w:r>
        <w:rPr>
          <w:rStyle w:val="C21"/>
          <w:rtl w:val="0"/>
        </w:rPr>
        <w:t>Praktické předvedení a ústní ověření</w:t>
      </w:r>
    </w:p>
    <w:p>
      <w:pPr>
        <w:pStyle w:val="P16"/>
        <w:framePr w:w="6710" w:h="607" w:hRule="exact" w:wrap="none" w:vAnchor="page" w:hAnchor="margin" w:x="45" w:y="12657"/>
        <w:rPr>
          <w:rStyle w:val="C3"/>
          <w:rtl w:val="0"/>
        </w:rPr>
      </w:pPr>
    </w:p>
    <w:p>
      <w:pPr>
        <w:pStyle w:val="P17"/>
        <w:framePr w:w="6658" w:h="480" w:hRule="exact" w:wrap="none" w:vAnchor="page" w:hAnchor="margin" w:x="71" w:y="12713"/>
        <w:rPr>
          <w:rStyle w:val="C13"/>
          <w:rtl w:val="0"/>
        </w:rPr>
      </w:pPr>
      <w:r>
        <w:rPr>
          <w:rStyle w:val="C13"/>
          <w:rtl w:val="0"/>
        </w:rPr>
        <w:t>b) Navrhnout vhodný typ kabelového souboru podle typu kabelu nad danými vzorky</w:t>
      </w:r>
    </w:p>
    <w:p>
      <w:pPr>
        <w:pStyle w:val="P30"/>
        <w:framePr w:w="3921" w:h="607" w:hRule="exact" w:wrap="none" w:vAnchor="page" w:hAnchor="margin" w:x="6800" w:y="12657"/>
        <w:rPr>
          <w:rStyle w:val="C3"/>
          <w:rtl w:val="0"/>
        </w:rPr>
      </w:pPr>
    </w:p>
    <w:p>
      <w:pPr>
        <w:pStyle w:val="P31"/>
        <w:framePr w:w="3839" w:h="480" w:hRule="exact" w:wrap="none" w:vAnchor="page" w:hAnchor="margin" w:x="6856" w:y="12713"/>
        <w:rPr>
          <w:rStyle w:val="C22"/>
          <w:rtl w:val="0"/>
        </w:rPr>
      </w:pPr>
      <w:r>
        <w:rPr>
          <w:rStyle w:val="C22"/>
          <w:rtl w:val="0"/>
        </w:rPr>
        <w:t>Praktické předvedení a ústní ověření</w:t>
      </w:r>
    </w:p>
    <w:p>
      <w:pPr>
        <w:pStyle w:val="P12"/>
        <w:framePr w:w="6710" w:h="376" w:hRule="exact" w:wrap="none" w:vAnchor="page" w:hAnchor="margin" w:x="45" w:y="13264"/>
        <w:rPr>
          <w:rStyle w:val="C3"/>
          <w:rtl w:val="0"/>
        </w:rPr>
      </w:pPr>
    </w:p>
    <w:p>
      <w:pPr>
        <w:pStyle w:val="P13"/>
        <w:framePr w:w="6658" w:h="249" w:hRule="exact" w:wrap="none" w:vAnchor="page" w:hAnchor="margin" w:x="71" w:y="13320"/>
        <w:rPr>
          <w:rStyle w:val="C11"/>
          <w:rtl w:val="0"/>
        </w:rPr>
      </w:pPr>
      <w:r>
        <w:rPr>
          <w:rStyle w:val="C11"/>
          <w:rtl w:val="0"/>
        </w:rPr>
        <w:t>c) Provést montáž kabelové spojky</w:t>
      </w:r>
    </w:p>
    <w:p>
      <w:pPr>
        <w:pStyle w:val="P28"/>
        <w:framePr w:w="3921" w:h="376" w:hRule="exact" w:wrap="none" w:vAnchor="page" w:hAnchor="margin" w:x="6800" w:y="13264"/>
        <w:rPr>
          <w:rStyle w:val="C3"/>
          <w:rtl w:val="0"/>
        </w:rPr>
      </w:pPr>
    </w:p>
    <w:p>
      <w:pPr>
        <w:pStyle w:val="P29"/>
        <w:framePr w:w="3839" w:h="249" w:hRule="exact" w:wrap="none" w:vAnchor="page" w:hAnchor="margin" w:x="6856" w:y="13320"/>
        <w:rPr>
          <w:rStyle w:val="C21"/>
          <w:rtl w:val="0"/>
        </w:rPr>
      </w:pPr>
      <w:r>
        <w:rPr>
          <w:rStyle w:val="C21"/>
          <w:rtl w:val="0"/>
        </w:rPr>
        <w:t>Praktické předvedení a ústní ověření</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d) Provést montáž určeného typu kabelového souboru, závěrů a rozvaděčů</w:t>
      </w:r>
    </w:p>
    <w:p>
      <w:pPr>
        <w:pStyle w:val="P30"/>
        <w:framePr w:w="3921" w:h="376" w:hRule="exact" w:wrap="none" w:vAnchor="page" w:hAnchor="margin" w:x="6800" w:y="13641"/>
        <w:rPr>
          <w:rStyle w:val="C3"/>
          <w:rtl w:val="0"/>
        </w:rPr>
      </w:pPr>
    </w:p>
    <w:p>
      <w:pPr>
        <w:pStyle w:val="P31"/>
        <w:framePr w:w="3839" w:h="249" w:hRule="exact" w:wrap="none" w:vAnchor="page" w:hAnchor="margin" w:x="6856" w:y="13697"/>
        <w:rPr>
          <w:rStyle w:val="C22"/>
          <w:rtl w:val="0"/>
        </w:rPr>
      </w:pPr>
      <w:r>
        <w:rPr>
          <w:rStyle w:val="C22"/>
          <w:rtl w:val="0"/>
        </w:rPr>
        <w:t>Praktické předvedení a 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metalických sítí, 7.7.2026 15:23:27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Změřit elektrické veličiny a parametry dle zadání: rozpárování a kontinuitu jednotlivých párů, smyčkový a izolační odpor na daném telekomunikačním kabelu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Instalace koncových zařízení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Nainstalovat koncové zařízení pro digitální služby, xDSL, VoIP, IPTV, LAN</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32"/>
        <w:framePr w:w="10710" w:h="248" w:hRule="exact" w:wrap="none" w:vAnchor="page" w:hAnchor="margin" w:x="28" w:y="7700"/>
        <w:rPr>
          <w:rStyle w:val="C23"/>
          <w:rtl w:val="0"/>
        </w:rPr>
      </w:pPr>
      <w:r>
        <w:rPr>
          <w:rStyle w:val="C23"/>
          <w:rtl w:val="0"/>
        </w:rPr>
        <w:t>Je třeba splnit všechna kritéria.</w:t>
      </w:r>
    </w:p>
    <w:p>
      <w:pPr>
        <w:pStyle w:val="P23"/>
        <w:framePr w:w="10710" w:h="547" w:hRule="exact" w:wrap="none" w:vAnchor="page" w:hAnchor="margin" w:x="28" w:y="813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607" w:hRule="exact" w:wrap="none" w:vAnchor="page" w:hAnchor="margin" w:x="45" w:y="9158"/>
        <w:rPr>
          <w:rStyle w:val="C3"/>
          <w:rtl w:val="0"/>
        </w:rPr>
      </w:pPr>
    </w:p>
    <w:p>
      <w:pPr>
        <w:pStyle w:val="P13"/>
        <w:framePr w:w="6658" w:h="480" w:hRule="exact" w:wrap="none" w:vAnchor="page" w:hAnchor="margin" w:x="71" w:y="9214"/>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9158"/>
        <w:rPr>
          <w:rStyle w:val="C3"/>
          <w:rtl w:val="0"/>
        </w:rPr>
      </w:pPr>
    </w:p>
    <w:p>
      <w:pPr>
        <w:pStyle w:val="P29"/>
        <w:framePr w:w="3839" w:h="480" w:hRule="exact" w:wrap="none" w:vAnchor="page" w:hAnchor="margin" w:x="6856" w:y="9214"/>
        <w:rPr>
          <w:rStyle w:val="C21"/>
          <w:rtl w:val="0"/>
        </w:rPr>
      </w:pPr>
      <w:r>
        <w:rPr>
          <w:rStyle w:val="C21"/>
          <w:rtl w:val="0"/>
        </w:rPr>
        <w:t>Písemné a ústní ověření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Praktické předvedení a 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831" w:hRule="exact" w:wrap="none" w:vAnchor="page" w:hAnchor="margin" w:x="45" w:y="11355"/>
        <w:rPr>
          <w:rStyle w:val="C3"/>
          <w:rtl w:val="0"/>
        </w:rPr>
      </w:pPr>
    </w:p>
    <w:p>
      <w:pPr>
        <w:pStyle w:val="P13"/>
        <w:framePr w:w="6658" w:h="704" w:hRule="exact" w:wrap="none" w:vAnchor="page" w:hAnchor="margin" w:x="71" w:y="11411"/>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11355"/>
        <w:rPr>
          <w:rStyle w:val="C3"/>
          <w:rtl w:val="0"/>
        </w:rPr>
      </w:pPr>
    </w:p>
    <w:p>
      <w:pPr>
        <w:pStyle w:val="P29"/>
        <w:framePr w:w="3839" w:h="704" w:hRule="exact" w:wrap="none" w:vAnchor="page" w:hAnchor="margin" w:x="6856" w:y="11411"/>
        <w:rPr>
          <w:rStyle w:val="C21"/>
          <w:rtl w:val="0"/>
        </w:rPr>
      </w:pPr>
      <w:r>
        <w:rPr>
          <w:rStyle w:val="C21"/>
          <w:rtl w:val="0"/>
        </w:rPr>
        <w:t>Písemné a 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f) Poskytnout první pomoc při úrazu el. proudem, popsat postup záchranných prací v závislosti na rozsahu úrazu (vyproštění, ověření životních funkcí, oživovací pokusy, ošetření poranění, přivolání lékařské pomoci)</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Písemné a ústní ověření</w:t>
      </w:r>
    </w:p>
    <w:p>
      <w:pPr>
        <w:pStyle w:val="P12"/>
        <w:framePr w:w="6710" w:h="383" w:hRule="exact" w:wrap="none" w:vAnchor="page" w:hAnchor="margin" w:x="45" w:y="13017"/>
        <w:rPr>
          <w:rStyle w:val="C3"/>
          <w:rtl w:val="0"/>
        </w:rPr>
      </w:pPr>
    </w:p>
    <w:p>
      <w:pPr>
        <w:pStyle w:val="P13"/>
        <w:framePr w:w="6658" w:h="256" w:hRule="exact" w:wrap="none" w:vAnchor="page" w:hAnchor="margin" w:x="71" w:y="13073"/>
        <w:rPr>
          <w:rStyle w:val="C11"/>
          <w:rtl w:val="0"/>
        </w:rPr>
      </w:pPr>
      <w:r>
        <w:rPr>
          <w:rStyle w:val="C11"/>
          <w:rtl w:val="0"/>
        </w:rPr>
        <w:t>g) Vyřešit simulovanou krizovou situaci úrazu el. proudem</w:t>
      </w:r>
    </w:p>
    <w:p>
      <w:pPr>
        <w:pStyle w:val="P28"/>
        <w:framePr w:w="3921" w:h="383" w:hRule="exact" w:wrap="none" w:vAnchor="page" w:hAnchor="margin" w:x="6800" w:y="13017"/>
        <w:rPr>
          <w:rStyle w:val="C3"/>
          <w:rtl w:val="0"/>
        </w:rPr>
      </w:pPr>
    </w:p>
    <w:p>
      <w:pPr>
        <w:pStyle w:val="P29"/>
        <w:framePr w:w="3839" w:h="256" w:hRule="exact" w:wrap="none" w:vAnchor="page" w:hAnchor="margin" w:x="6856" w:y="13073"/>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h) Demonstrovat první pomoc při úrazu el. proudem</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metalických sítí, 7.7.2026 15:23:27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-http://katalog.nsp.cz/karta_p.aspx?id_jp=102073&amp;kod_sm1=39).</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vycházejí ze splnění minimálních požadavků platného znění Vyhlášky č. 50/1978 Sb. Českého úřadu bezpečnosti práce a Českého báňského úřadu o odborné způsobilosti v elektrotechnice (min. splnění dle §4 Pracovníci poučení), splnění uvedených podmínek je třeba doložit platným osvědčením.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„Bezpečnost práce při obsluze a práci na elektrických zařízeních a první pomoc při úrazu elektrickým proudem“ hodnoticícho kritériía „f“, kde jsou uvedeny příklady v závorce a zároveň je stanoveným způsobem ověření praktické předvedení, může autorizovaná osoba ověřit i pouze jednu z uvedených možností.</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 ISO/IEC 14763-1 Informační technika - Realizace a provoz v budovách uživatelů - Část 1: Zpráva, ČSN.</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metalických sítí, 7.7.2026 15:23:27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maturitní zkouškou v oboru telekomunikace nebo elektrotechnika a alespoň 5 let prokázané odborné praxe v oboru elektronických komunikací nebo metalických komunikací (z toho minimálně jeden rok v období posledních dvou let před podáním žádosti o udělení autorizace) a současně musí splňovat odbornou způsobilost v elektrotechnice dle vyhlášky č. 50/1978 Sb. min. §6. </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telekomunikací nebo metalických 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metalických sítí, 7.7.2026 15:23:27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vrtačka, bruska, svěráky. Některé práce je možno provádět i ve venkovních přilehlých prostorách, pokud jsou k dispozici.</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spojky</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spojky</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sdělovacích kabelů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kontinuity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•IPTV: SET-TOP-BOX, CA modul</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22"/>
        <w:rPr>
          <w:rStyle w:val="C3"/>
          <w:rtl w:val="0"/>
        </w:rPr>
      </w:pPr>
    </w:p>
    <w:p>
      <w:pPr>
        <w:pStyle w:val="P35"/>
        <w:framePr w:w="10710" w:h="340" w:hRule="exact" w:wrap="none" w:vAnchor="page" w:hAnchor="margin" w:x="28" w:y="13622"/>
        <w:rPr>
          <w:rStyle w:val="C25"/>
          <w:rtl w:val="0"/>
        </w:rPr>
      </w:pPr>
      <w:r>
        <w:rPr>
          <w:rStyle w:val="C25"/>
          <w:rtl w:val="0"/>
        </w:rPr>
        <w:t>Doba přípravy na zkoušku</w:t>
      </w:r>
    </w:p>
    <w:p>
      <w:pPr>
        <w:keepNext w:val="0"/>
        <w:keepLines w:val="0"/>
        <w:framePr w:w="10766" w:h="1036" w:hRule="exact" w:wrap="none" w:vAnchor="page" w:hAnchor="margin" w:x="0" w:y="13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 metalických sítí, 7.7.2026 15:23:27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metalických sítí, 7.7.2026 15:23:27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metalických sítí, 7.7.2026 15:23:27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BF12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DD9C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6EEB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