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2E6EDE6" Type="http://schemas.openxmlformats.org/officeDocument/2006/relationships/officeDocument" Target="/word/document.xml" /><Relationship Id="coreR72E6EDE6" Type="http://schemas.openxmlformats.org/package/2006/relationships/metadata/core-properties" Target="/docProps/core.xml" /><Relationship Id="customR72E6EDE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metalických sítí (kód: 26-056-M)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metalickými telekomunikačními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telekomunikačních kabelech a jejich použití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Výstavba, montáž a lokalizace poruch nadzemních, podzemních a vnitřních telekomunikačních vedení a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montáž kabelových souborů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parametrů a vyhodnocování u telekomunikačních kabelů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koncových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13.09.2022</w:t>
      </w:r>
    </w:p>
    <w:p>
      <w:pPr>
        <w:pStyle w:val="P21"/>
        <w:framePr w:w="7654" w:h="331" w:hRule="exact" w:wrap="none" w:vAnchor="page" w:hAnchor="margin" w:x="28" w:y="15940"/>
        <w:rPr>
          <w:rStyle w:val="C16"/>
          <w:rtl w:val="0"/>
        </w:rPr>
      </w:pPr>
      <w:r>
        <w:rPr>
          <w:rStyle w:val="C16"/>
          <w:rtl w:val="0"/>
        </w:rPr>
        <w:t>Servisní technik metalických sítí, 20.10.2026 13:26:58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metalickými telekomunikačními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předložené konkrétní technické dokumentace využívané při práci s telekomunikačními kabely, zejména knihy plánu, rozpárování a liniové schéma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Použít technické normy při práci s kabelovými soubory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telekomunikačních kabelech a jejich použití</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základní vlastnosti vodičů a kabelů, jejich rozdíly a způsoby použití</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Písemné a 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Rozdělit předložené vzorky kabelů podle konstrukce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Je třeba splnit obě kritéria.</w:t>
      </w:r>
    </w:p>
    <w:p>
      <w:pPr>
        <w:pStyle w:val="P23"/>
        <w:framePr w:w="10710" w:h="547" w:hRule="exact" w:wrap="none" w:vAnchor="page" w:hAnchor="margin" w:x="28" w:y="7401"/>
        <w:rPr>
          <w:rStyle w:val="C18"/>
          <w:rtl w:val="0"/>
        </w:rPr>
      </w:pPr>
      <w:r>
        <w:rPr>
          <w:rStyle w:val="C18"/>
          <w:rtl w:val="0"/>
        </w:rPr>
        <w:t>Výstavba, montáž a lokalizace poruch nadzemních, podzemních a vnitřních telekomunikačních vedení a kabelů</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Objasnit postup a zásady výstavby a montáže telekomunikačních kabelů v souladu se způsoby spojkování vodičů pro nadzemní, podzemní i vnitřní telekomunikační kabely podle předložené technické dokumentace</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Ústní ověření</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Charakterizovat technické zásady a postupy při pokládce kabelů, zatahování do kabelovodů, výstavbě nadzemních kabelů, stavbě a vystrojování sloupů pro nadzemní kabely podle předložené technické dokumentace</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Objasnit postup při lokalizaci závady na vedení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32"/>
        <w:framePr w:w="10710" w:h="248" w:hRule="exact" w:wrap="none" w:vAnchor="page" w:hAnchor="margin" w:x="28" w:y="10799"/>
        <w:rPr>
          <w:rStyle w:val="C23"/>
          <w:rtl w:val="0"/>
        </w:rPr>
      </w:pPr>
      <w:r>
        <w:rPr>
          <w:rStyle w:val="C23"/>
          <w:rtl w:val="0"/>
        </w:rPr>
        <w:t>Je třeba splnit všechna kritéria.</w:t>
      </w:r>
    </w:p>
    <w:p>
      <w:pPr>
        <w:pStyle w:val="P23"/>
        <w:framePr w:w="10710" w:h="340" w:hRule="exact" w:wrap="none" w:vAnchor="page" w:hAnchor="margin" w:x="28" w:y="11235"/>
        <w:rPr>
          <w:rStyle w:val="C18"/>
          <w:rtl w:val="0"/>
        </w:rPr>
      </w:pPr>
      <w:r>
        <w:rPr>
          <w:rStyle w:val="C18"/>
          <w:rtl w:val="0"/>
        </w:rPr>
        <w:t>Návrh a montáž kabelových souborů</w:t>
      </w:r>
    </w:p>
    <w:p>
      <w:pPr>
        <w:pStyle w:val="P24"/>
        <w:framePr w:w="6713" w:h="376" w:hRule="exact" w:wrap="none" w:vAnchor="page" w:hAnchor="margin" w:x="45" w:y="11674"/>
        <w:rPr>
          <w:rStyle w:val="C3"/>
          <w:rtl w:val="0"/>
        </w:rPr>
      </w:pPr>
    </w:p>
    <w:p>
      <w:pPr>
        <w:pStyle w:val="P25"/>
        <w:framePr w:w="6661" w:h="249" w:hRule="exact" w:wrap="none" w:vAnchor="page" w:hAnchor="margin" w:x="71" w:y="11745"/>
        <w:rPr>
          <w:rStyle w:val="C19"/>
          <w:rtl w:val="0"/>
        </w:rPr>
      </w:pPr>
      <w:r>
        <w:rPr>
          <w:rStyle w:val="C19"/>
          <w:rtl w:val="0"/>
        </w:rPr>
        <w:t>Kritéria hodnocení</w:t>
      </w:r>
    </w:p>
    <w:p>
      <w:pPr>
        <w:pStyle w:val="P26"/>
        <w:framePr w:w="3918" w:h="376" w:hRule="exact" w:wrap="none" w:vAnchor="page" w:hAnchor="margin" w:x="6803" w:y="11674"/>
        <w:rPr>
          <w:rStyle w:val="C3"/>
          <w:rtl w:val="0"/>
        </w:rPr>
      </w:pPr>
    </w:p>
    <w:p>
      <w:pPr>
        <w:pStyle w:val="P27"/>
        <w:framePr w:w="3836" w:h="249" w:hRule="exact" w:wrap="none" w:vAnchor="page" w:hAnchor="margin" w:x="6859" w:y="11745"/>
        <w:rPr>
          <w:rStyle w:val="C20"/>
          <w:rtl w:val="0"/>
        </w:rPr>
      </w:pPr>
      <w:r>
        <w:rPr>
          <w:rStyle w:val="C20"/>
          <w:rtl w:val="0"/>
        </w:rPr>
        <w:t>Způsoby ověření</w:t>
      </w:r>
    </w:p>
    <w:p>
      <w:pPr>
        <w:pStyle w:val="P12"/>
        <w:framePr w:w="6710" w:h="607" w:hRule="exact" w:wrap="none" w:vAnchor="page" w:hAnchor="margin" w:x="45" w:y="12051"/>
        <w:rPr>
          <w:rStyle w:val="C3"/>
          <w:rtl w:val="0"/>
        </w:rPr>
      </w:pPr>
    </w:p>
    <w:p>
      <w:pPr>
        <w:pStyle w:val="P13"/>
        <w:framePr w:w="6658" w:h="480" w:hRule="exact" w:wrap="none" w:vAnchor="page" w:hAnchor="margin" w:x="71" w:y="12107"/>
        <w:rPr>
          <w:rStyle w:val="C11"/>
          <w:rtl w:val="0"/>
        </w:rPr>
      </w:pPr>
      <w:r>
        <w:rPr>
          <w:rStyle w:val="C11"/>
          <w:rtl w:val="0"/>
        </w:rPr>
        <w:t>a) Rozlišit základní typy kabelových souborů a vysvětlit jejich funkci v telekomunikační síti nad danými vzorky</w:t>
      </w:r>
    </w:p>
    <w:p>
      <w:pPr>
        <w:pStyle w:val="P28"/>
        <w:framePr w:w="3921" w:h="607" w:hRule="exact" w:wrap="none" w:vAnchor="page" w:hAnchor="margin" w:x="6800" w:y="12051"/>
        <w:rPr>
          <w:rStyle w:val="C3"/>
          <w:rtl w:val="0"/>
        </w:rPr>
      </w:pPr>
    </w:p>
    <w:p>
      <w:pPr>
        <w:pStyle w:val="P29"/>
        <w:framePr w:w="3839" w:h="480" w:hRule="exact" w:wrap="none" w:vAnchor="page" w:hAnchor="margin" w:x="6856" w:y="12107"/>
        <w:rPr>
          <w:rStyle w:val="C21"/>
          <w:rtl w:val="0"/>
        </w:rPr>
      </w:pPr>
      <w:r>
        <w:rPr>
          <w:rStyle w:val="C21"/>
          <w:rtl w:val="0"/>
        </w:rPr>
        <w:t>Praktické předvedení a ústní ověření</w:t>
      </w:r>
    </w:p>
    <w:p>
      <w:pPr>
        <w:pStyle w:val="P16"/>
        <w:framePr w:w="6710" w:h="607" w:hRule="exact" w:wrap="none" w:vAnchor="page" w:hAnchor="margin" w:x="45" w:y="12657"/>
        <w:rPr>
          <w:rStyle w:val="C3"/>
          <w:rtl w:val="0"/>
        </w:rPr>
      </w:pPr>
    </w:p>
    <w:p>
      <w:pPr>
        <w:pStyle w:val="P17"/>
        <w:framePr w:w="6658" w:h="480" w:hRule="exact" w:wrap="none" w:vAnchor="page" w:hAnchor="margin" w:x="71" w:y="12713"/>
        <w:rPr>
          <w:rStyle w:val="C13"/>
          <w:rtl w:val="0"/>
        </w:rPr>
      </w:pPr>
      <w:r>
        <w:rPr>
          <w:rStyle w:val="C13"/>
          <w:rtl w:val="0"/>
        </w:rPr>
        <w:t>b) Navrhnout vhodný typ kabelového souboru podle typu kabelu nad danými vzorky</w:t>
      </w:r>
    </w:p>
    <w:p>
      <w:pPr>
        <w:pStyle w:val="P30"/>
        <w:framePr w:w="3921" w:h="607" w:hRule="exact" w:wrap="none" w:vAnchor="page" w:hAnchor="margin" w:x="6800" w:y="12657"/>
        <w:rPr>
          <w:rStyle w:val="C3"/>
          <w:rtl w:val="0"/>
        </w:rPr>
      </w:pPr>
    </w:p>
    <w:p>
      <w:pPr>
        <w:pStyle w:val="P31"/>
        <w:framePr w:w="3839" w:h="480" w:hRule="exact" w:wrap="none" w:vAnchor="page" w:hAnchor="margin" w:x="6856" w:y="12713"/>
        <w:rPr>
          <w:rStyle w:val="C22"/>
          <w:rtl w:val="0"/>
        </w:rPr>
      </w:pPr>
      <w:r>
        <w:rPr>
          <w:rStyle w:val="C22"/>
          <w:rtl w:val="0"/>
        </w:rPr>
        <w:t>Praktické předvedení a ústní ověření</w:t>
      </w:r>
    </w:p>
    <w:p>
      <w:pPr>
        <w:pStyle w:val="P12"/>
        <w:framePr w:w="6710" w:h="376" w:hRule="exact" w:wrap="none" w:vAnchor="page" w:hAnchor="margin" w:x="45" w:y="13264"/>
        <w:rPr>
          <w:rStyle w:val="C3"/>
          <w:rtl w:val="0"/>
        </w:rPr>
      </w:pPr>
    </w:p>
    <w:p>
      <w:pPr>
        <w:pStyle w:val="P13"/>
        <w:framePr w:w="6658" w:h="249" w:hRule="exact" w:wrap="none" w:vAnchor="page" w:hAnchor="margin" w:x="71" w:y="13320"/>
        <w:rPr>
          <w:rStyle w:val="C11"/>
          <w:rtl w:val="0"/>
        </w:rPr>
      </w:pPr>
      <w:r>
        <w:rPr>
          <w:rStyle w:val="C11"/>
          <w:rtl w:val="0"/>
        </w:rPr>
        <w:t>c) Provést montáž kabelové spojky</w:t>
      </w:r>
    </w:p>
    <w:p>
      <w:pPr>
        <w:pStyle w:val="P28"/>
        <w:framePr w:w="3921" w:h="376" w:hRule="exact" w:wrap="none" w:vAnchor="page" w:hAnchor="margin" w:x="6800" w:y="13264"/>
        <w:rPr>
          <w:rStyle w:val="C3"/>
          <w:rtl w:val="0"/>
        </w:rPr>
      </w:pPr>
    </w:p>
    <w:p>
      <w:pPr>
        <w:pStyle w:val="P29"/>
        <w:framePr w:w="3839" w:h="249" w:hRule="exact" w:wrap="none" w:vAnchor="page" w:hAnchor="margin" w:x="6856" w:y="13320"/>
        <w:rPr>
          <w:rStyle w:val="C21"/>
          <w:rtl w:val="0"/>
        </w:rPr>
      </w:pPr>
      <w:r>
        <w:rPr>
          <w:rStyle w:val="C21"/>
          <w:rtl w:val="0"/>
        </w:rPr>
        <w:t>Praktické předvedení a ústní ověření</w:t>
      </w:r>
    </w:p>
    <w:p>
      <w:pPr>
        <w:pStyle w:val="P16"/>
        <w:framePr w:w="6710" w:h="376" w:hRule="exact" w:wrap="none" w:vAnchor="page" w:hAnchor="margin" w:x="45" w:y="13641"/>
        <w:rPr>
          <w:rStyle w:val="C3"/>
          <w:rtl w:val="0"/>
        </w:rPr>
      </w:pPr>
    </w:p>
    <w:p>
      <w:pPr>
        <w:pStyle w:val="P17"/>
        <w:framePr w:w="6658" w:h="249" w:hRule="exact" w:wrap="none" w:vAnchor="page" w:hAnchor="margin" w:x="71" w:y="13697"/>
        <w:rPr>
          <w:rStyle w:val="C13"/>
          <w:rtl w:val="0"/>
        </w:rPr>
      </w:pPr>
      <w:r>
        <w:rPr>
          <w:rStyle w:val="C13"/>
          <w:rtl w:val="0"/>
        </w:rPr>
        <w:t>d) Provést montáž určeného typu kabelového souboru, závěrů a rozvaděčů</w:t>
      </w:r>
    </w:p>
    <w:p>
      <w:pPr>
        <w:pStyle w:val="P30"/>
        <w:framePr w:w="3921" w:h="376" w:hRule="exact" w:wrap="none" w:vAnchor="page" w:hAnchor="margin" w:x="6800" w:y="13641"/>
        <w:rPr>
          <w:rStyle w:val="C3"/>
          <w:rtl w:val="0"/>
        </w:rPr>
      </w:pPr>
    </w:p>
    <w:p>
      <w:pPr>
        <w:pStyle w:val="P31"/>
        <w:framePr w:w="3839" w:h="249" w:hRule="exact" w:wrap="none" w:vAnchor="page" w:hAnchor="margin" w:x="6856" w:y="13697"/>
        <w:rPr>
          <w:rStyle w:val="C22"/>
          <w:rtl w:val="0"/>
        </w:rPr>
      </w:pPr>
      <w:r>
        <w:rPr>
          <w:rStyle w:val="C22"/>
          <w:rtl w:val="0"/>
        </w:rPr>
        <w:t>Praktické předvedení a ústní ověření</w:t>
      </w:r>
    </w:p>
    <w:p>
      <w:pPr>
        <w:pStyle w:val="P32"/>
        <w:framePr w:w="10710" w:h="248" w:hRule="exact" w:wrap="none" w:vAnchor="page" w:hAnchor="margin" w:x="28" w:y="141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metalických sítí, 20.10.2026 13:26:58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parametrů a vyhodnocování u telekomunikačních kabelů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Změřit elektrické veličiny a parametry dle zadání: rozpárování a kontinuitu jednotlivých párů, smyčkový a izolační odpor na daném telekomunikačním kabelu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Vyhodnotit a interpretovat naměřené hodnoty, vyhotovit měřicí protokol včetně vyhodnocení parametrů pro nasazení příslušné služby elektronických komunikací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Instalace koncových zařízení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Nainstalovat koncové zařízení pro digitální služby, xDSL, VoIP, IPTV, LAN</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Praktické předvedení a 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Nakonfigurovat a uvést do provozu koncová zařízení digitálních služeb, xDSL, VoIP, IPTV, LAN</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Diagnostikovat a lokalizovat závady na koncových zařízeních digitálních služeb, xDSL, VoIP, IPTV, LAN</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32"/>
        <w:framePr w:w="10710" w:h="248" w:hRule="exact" w:wrap="none" w:vAnchor="page" w:hAnchor="margin" w:x="28" w:y="7700"/>
        <w:rPr>
          <w:rStyle w:val="C23"/>
          <w:rtl w:val="0"/>
        </w:rPr>
      </w:pPr>
      <w:r>
        <w:rPr>
          <w:rStyle w:val="C23"/>
          <w:rtl w:val="0"/>
        </w:rPr>
        <w:t>Je třeba splnit všechna kritéria.</w:t>
      </w:r>
    </w:p>
    <w:p>
      <w:pPr>
        <w:pStyle w:val="P23"/>
        <w:framePr w:w="10710" w:h="547" w:hRule="exact" w:wrap="none" w:vAnchor="page" w:hAnchor="margin" w:x="28" w:y="8135"/>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8782"/>
        <w:rPr>
          <w:rStyle w:val="C3"/>
          <w:rtl w:val="0"/>
        </w:rPr>
      </w:pPr>
    </w:p>
    <w:p>
      <w:pPr>
        <w:pStyle w:val="P25"/>
        <w:framePr w:w="6661" w:h="249" w:hRule="exact" w:wrap="none" w:vAnchor="page" w:hAnchor="margin" w:x="71" w:y="8853"/>
        <w:rPr>
          <w:rStyle w:val="C19"/>
          <w:rtl w:val="0"/>
        </w:rPr>
      </w:pPr>
      <w:r>
        <w:rPr>
          <w:rStyle w:val="C19"/>
          <w:rtl w:val="0"/>
        </w:rPr>
        <w:t>Kritéria hodnocení</w:t>
      </w:r>
    </w:p>
    <w:p>
      <w:pPr>
        <w:pStyle w:val="P26"/>
        <w:framePr w:w="3918" w:h="376" w:hRule="exact" w:wrap="none" w:vAnchor="page" w:hAnchor="margin" w:x="6803" w:y="8782"/>
        <w:rPr>
          <w:rStyle w:val="C3"/>
          <w:rtl w:val="0"/>
        </w:rPr>
      </w:pPr>
    </w:p>
    <w:p>
      <w:pPr>
        <w:pStyle w:val="P27"/>
        <w:framePr w:w="3836" w:h="249" w:hRule="exact" w:wrap="none" w:vAnchor="page" w:hAnchor="margin" w:x="6859" w:y="8853"/>
        <w:rPr>
          <w:rStyle w:val="C20"/>
          <w:rtl w:val="0"/>
        </w:rPr>
      </w:pPr>
      <w:r>
        <w:rPr>
          <w:rStyle w:val="C20"/>
          <w:rtl w:val="0"/>
        </w:rPr>
        <w:t>Způsoby ověření</w:t>
      </w:r>
    </w:p>
    <w:p>
      <w:pPr>
        <w:pStyle w:val="P12"/>
        <w:framePr w:w="6710" w:h="607" w:hRule="exact" w:wrap="none" w:vAnchor="page" w:hAnchor="margin" w:x="45" w:y="9158"/>
        <w:rPr>
          <w:rStyle w:val="C3"/>
          <w:rtl w:val="0"/>
        </w:rPr>
      </w:pPr>
    </w:p>
    <w:p>
      <w:pPr>
        <w:pStyle w:val="P13"/>
        <w:framePr w:w="6658" w:h="480" w:hRule="exact" w:wrap="none" w:vAnchor="page" w:hAnchor="margin" w:x="71" w:y="9214"/>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9158"/>
        <w:rPr>
          <w:rStyle w:val="C3"/>
          <w:rtl w:val="0"/>
        </w:rPr>
      </w:pPr>
    </w:p>
    <w:p>
      <w:pPr>
        <w:pStyle w:val="P29"/>
        <w:framePr w:w="3839" w:h="480" w:hRule="exact" w:wrap="none" w:vAnchor="page" w:hAnchor="margin" w:x="6856" w:y="9214"/>
        <w:rPr>
          <w:rStyle w:val="C21"/>
          <w:rtl w:val="0"/>
        </w:rPr>
      </w:pPr>
      <w:r>
        <w:rPr>
          <w:rStyle w:val="C21"/>
          <w:rtl w:val="0"/>
        </w:rPr>
        <w:t>Písemné a ústní ověření</w:t>
      </w:r>
    </w:p>
    <w:p>
      <w:pPr>
        <w:pStyle w:val="P16"/>
        <w:framePr w:w="6710" w:h="607" w:hRule="exact" w:wrap="none" w:vAnchor="page" w:hAnchor="margin" w:x="45" w:y="9765"/>
        <w:rPr>
          <w:rStyle w:val="C3"/>
          <w:rtl w:val="0"/>
        </w:rPr>
      </w:pPr>
    </w:p>
    <w:p>
      <w:pPr>
        <w:pStyle w:val="P17"/>
        <w:framePr w:w="6658" w:h="480" w:hRule="exact" w:wrap="none" w:vAnchor="page" w:hAnchor="margin" w:x="71" w:y="9821"/>
        <w:rPr>
          <w:rStyle w:val="C13"/>
          <w:rtl w:val="0"/>
        </w:rPr>
      </w:pPr>
      <w:r>
        <w:rPr>
          <w:rStyle w:val="C13"/>
          <w:rtl w:val="0"/>
        </w:rPr>
        <w:t>b) Zajistit bezpečnost při práci na elektrickém zařízení bez napětí, vysvětlit postup zajištění beznapěťového stavu elektrického zařízení</w:t>
      </w:r>
    </w:p>
    <w:p>
      <w:pPr>
        <w:pStyle w:val="P30"/>
        <w:framePr w:w="3921" w:h="607" w:hRule="exact" w:wrap="none" w:vAnchor="page" w:hAnchor="margin" w:x="6800" w:y="9765"/>
        <w:rPr>
          <w:rStyle w:val="C3"/>
          <w:rtl w:val="0"/>
        </w:rPr>
      </w:pPr>
    </w:p>
    <w:p>
      <w:pPr>
        <w:pStyle w:val="P31"/>
        <w:framePr w:w="3839" w:h="480" w:hRule="exact" w:wrap="none" w:vAnchor="page" w:hAnchor="margin" w:x="6856" w:y="9821"/>
        <w:rPr>
          <w:rStyle w:val="C22"/>
          <w:rtl w:val="0"/>
        </w:rPr>
      </w:pPr>
      <w:r>
        <w:rPr>
          <w:rStyle w:val="C22"/>
          <w:rtl w:val="0"/>
        </w:rPr>
        <w:t>Praktické předvedení a ústní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 a ústní ověření</w:t>
      </w:r>
    </w:p>
    <w:p>
      <w:pPr>
        <w:pStyle w:val="P16"/>
        <w:framePr w:w="6710" w:h="376" w:hRule="exact" w:wrap="none" w:vAnchor="page" w:hAnchor="margin" w:x="45" w:y="10979"/>
        <w:rPr>
          <w:rStyle w:val="C3"/>
          <w:rtl w:val="0"/>
        </w:rPr>
      </w:pPr>
    </w:p>
    <w:p>
      <w:pPr>
        <w:pStyle w:val="P17"/>
        <w:framePr w:w="6658" w:h="249" w:hRule="exact" w:wrap="none" w:vAnchor="page" w:hAnchor="margin" w:x="71" w:y="11035"/>
        <w:rPr>
          <w:rStyle w:val="C13"/>
          <w:rtl w:val="0"/>
        </w:rPr>
      </w:pPr>
      <w:r>
        <w:rPr>
          <w:rStyle w:val="C13"/>
          <w:rtl w:val="0"/>
        </w:rPr>
        <w:t>d) Zajistit bezpečnost při práci v blízkosti živých částí elektrického zařízení</w:t>
      </w:r>
    </w:p>
    <w:p>
      <w:pPr>
        <w:pStyle w:val="P30"/>
        <w:framePr w:w="3921" w:h="376" w:hRule="exact" w:wrap="none" w:vAnchor="page" w:hAnchor="margin" w:x="6800" w:y="10979"/>
        <w:rPr>
          <w:rStyle w:val="C3"/>
          <w:rtl w:val="0"/>
        </w:rPr>
      </w:pPr>
    </w:p>
    <w:p>
      <w:pPr>
        <w:pStyle w:val="P31"/>
        <w:framePr w:w="3839" w:h="249" w:hRule="exact" w:wrap="none" w:vAnchor="page" w:hAnchor="margin" w:x="6856" w:y="11035"/>
        <w:rPr>
          <w:rStyle w:val="C22"/>
          <w:rtl w:val="0"/>
        </w:rPr>
      </w:pPr>
      <w:r>
        <w:rPr>
          <w:rStyle w:val="C22"/>
          <w:rtl w:val="0"/>
        </w:rPr>
        <w:t>Praktické předvedení a ústní ověření</w:t>
      </w:r>
    </w:p>
    <w:p>
      <w:pPr>
        <w:pStyle w:val="P12"/>
        <w:framePr w:w="6710" w:h="831" w:hRule="exact" w:wrap="none" w:vAnchor="page" w:hAnchor="margin" w:x="45" w:y="11355"/>
        <w:rPr>
          <w:rStyle w:val="C3"/>
          <w:rtl w:val="0"/>
        </w:rPr>
      </w:pPr>
    </w:p>
    <w:p>
      <w:pPr>
        <w:pStyle w:val="P13"/>
        <w:framePr w:w="6658" w:h="704" w:hRule="exact" w:wrap="none" w:vAnchor="page" w:hAnchor="margin" w:x="71" w:y="11411"/>
        <w:rPr>
          <w:rStyle w:val="C11"/>
          <w:rtl w:val="0"/>
        </w:rPr>
      </w:pPr>
      <w:r>
        <w:rPr>
          <w:rStyle w:val="C11"/>
          <w:rtl w:val="0"/>
        </w:rPr>
        <w:t>e) Popsat účinky elektrického proudu na člověka, uvést příklady přímých a nepřímých účinků na lidský organismus, vliv velikosti a frekvence el. proudu a doby jeho působení</w:t>
      </w:r>
    </w:p>
    <w:p>
      <w:pPr>
        <w:pStyle w:val="P28"/>
        <w:framePr w:w="3921" w:h="831" w:hRule="exact" w:wrap="none" w:vAnchor="page" w:hAnchor="margin" w:x="6800" w:y="11355"/>
        <w:rPr>
          <w:rStyle w:val="C3"/>
          <w:rtl w:val="0"/>
        </w:rPr>
      </w:pPr>
    </w:p>
    <w:p>
      <w:pPr>
        <w:pStyle w:val="P29"/>
        <w:framePr w:w="3839" w:h="704" w:hRule="exact" w:wrap="none" w:vAnchor="page" w:hAnchor="margin" w:x="6856" w:y="11411"/>
        <w:rPr>
          <w:rStyle w:val="C21"/>
          <w:rtl w:val="0"/>
        </w:rPr>
      </w:pPr>
      <w:r>
        <w:rPr>
          <w:rStyle w:val="C21"/>
          <w:rtl w:val="0"/>
        </w:rPr>
        <w:t>Písemné a ústní ověření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f) Poskytnout první pomoc při úrazu el. proudem, popsat postup záchranných prací v závislosti na rozsahu úrazu (vyproštění, ověření životních funkcí, oživovací pokusy, ošetření poranění, přivolání lékařské pomoci)</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Písemné a ústní ověření</w:t>
      </w:r>
    </w:p>
    <w:p>
      <w:pPr>
        <w:pStyle w:val="P12"/>
        <w:framePr w:w="6710" w:h="383" w:hRule="exact" w:wrap="none" w:vAnchor="page" w:hAnchor="margin" w:x="45" w:y="13017"/>
        <w:rPr>
          <w:rStyle w:val="C3"/>
          <w:rtl w:val="0"/>
        </w:rPr>
      </w:pPr>
    </w:p>
    <w:p>
      <w:pPr>
        <w:pStyle w:val="P13"/>
        <w:framePr w:w="6658" w:h="256" w:hRule="exact" w:wrap="none" w:vAnchor="page" w:hAnchor="margin" w:x="71" w:y="13073"/>
        <w:rPr>
          <w:rStyle w:val="C11"/>
          <w:rtl w:val="0"/>
        </w:rPr>
      </w:pPr>
      <w:r>
        <w:rPr>
          <w:rStyle w:val="C11"/>
          <w:rtl w:val="0"/>
        </w:rPr>
        <w:t>g) Vyřešit simulovanou krizovou situaci úrazu el. proudem</w:t>
      </w:r>
    </w:p>
    <w:p>
      <w:pPr>
        <w:pStyle w:val="P28"/>
        <w:framePr w:w="3921" w:h="383" w:hRule="exact" w:wrap="none" w:vAnchor="page" w:hAnchor="margin" w:x="6800" w:y="13017"/>
        <w:rPr>
          <w:rStyle w:val="C3"/>
          <w:rtl w:val="0"/>
        </w:rPr>
      </w:pPr>
    </w:p>
    <w:p>
      <w:pPr>
        <w:pStyle w:val="P29"/>
        <w:framePr w:w="3839" w:h="256" w:hRule="exact" w:wrap="none" w:vAnchor="page" w:hAnchor="margin" w:x="6856" w:y="13073"/>
        <w:rPr>
          <w:rStyle w:val="C21"/>
          <w:rtl w:val="0"/>
        </w:rPr>
      </w:pPr>
      <w:r>
        <w:rPr>
          <w:rStyle w:val="C21"/>
          <w:rtl w:val="0"/>
        </w:rPr>
        <w:t>Praktické předvedení a ústní ověření</w:t>
      </w:r>
    </w:p>
    <w:p>
      <w:pPr>
        <w:pStyle w:val="P16"/>
        <w:framePr w:w="6710" w:h="376" w:hRule="exact" w:wrap="none" w:vAnchor="page" w:hAnchor="margin" w:x="45" w:y="13400"/>
        <w:rPr>
          <w:rStyle w:val="C3"/>
          <w:rtl w:val="0"/>
        </w:rPr>
      </w:pPr>
    </w:p>
    <w:p>
      <w:pPr>
        <w:pStyle w:val="P17"/>
        <w:framePr w:w="6658" w:h="249" w:hRule="exact" w:wrap="none" w:vAnchor="page" w:hAnchor="margin" w:x="71" w:y="13456"/>
        <w:rPr>
          <w:rStyle w:val="C13"/>
          <w:rtl w:val="0"/>
        </w:rPr>
      </w:pPr>
      <w:r>
        <w:rPr>
          <w:rStyle w:val="C13"/>
          <w:rtl w:val="0"/>
        </w:rPr>
        <w:t>h) Demonstrovat první pomoc při úrazu el. proudem</w:t>
      </w:r>
    </w:p>
    <w:p>
      <w:pPr>
        <w:pStyle w:val="P30"/>
        <w:framePr w:w="3921" w:h="376" w:hRule="exact" w:wrap="none" w:vAnchor="page" w:hAnchor="margin" w:x="6800" w:y="13400"/>
        <w:rPr>
          <w:rStyle w:val="C3"/>
          <w:rtl w:val="0"/>
        </w:rPr>
      </w:pPr>
    </w:p>
    <w:p>
      <w:pPr>
        <w:pStyle w:val="P31"/>
        <w:framePr w:w="3839" w:h="249" w:hRule="exact" w:wrap="none" w:vAnchor="page" w:hAnchor="margin" w:x="6856" w:y="13456"/>
        <w:rPr>
          <w:rStyle w:val="C22"/>
          <w:rtl w:val="0"/>
        </w:rPr>
      </w:pPr>
      <w:r>
        <w:rPr>
          <w:rStyle w:val="C22"/>
          <w:rtl w:val="0"/>
        </w:rPr>
        <w:t>Praktické předvedení a ústní ověření</w:t>
      </w:r>
    </w:p>
    <w:p>
      <w:pPr>
        <w:pStyle w:val="P32"/>
        <w:framePr w:w="10710" w:h="248" w:hRule="exact" w:wrap="none" w:vAnchor="page" w:hAnchor="margin" w:x="28" w:y="13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metalických sítí, 20.10.2026 13:26:58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-http://katalog.nsp.cz/karta_p.aspx?id_jp=102073&amp;kod_sm1=39).</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vycházejí ze splnění minimálních požadavků platného znění Vyhlášky č. 50/1978 Sb. Českého úřadu bezpečnosti práce a Českého báňského úřadu o odborné způsobilosti v elektrotechnice (min. splnění dle §4 Pracovníci poučení), splnění uvedených podmínek je třeba doložit platným osvědčením.</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„Bezpečnost práce při obsluze a práci na elektrických zařízeních a první pomoc při úrazu elektrickým proudem“ hodnoticícho kritériía „f“, kde jsou uvedeny příklady v závorce a zároveň je stanoveným způsobem ověření praktické předvedení, může autorizovaná osoba ověřit i pouze jednu z uvedených možností.</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zhotoveného produktu i k časovému hledisku zvládání zadaných úkolů uchazečem.</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normy: EN 50173 Informační technologie - Univerzální kabelážní systémy, EN 50174-2 Informační technika - Kabelové rozvody - Část 2: Plánování instalace a postupy instalace v budovách, EN 50174-31 Informační technika - Kabelové rozvody - Část 3: Plánování instalace a postupy instalace vně budov, EN 50310 Použití společné soustavy pospojování a zemnění v budovách vybavených zařízením informační techniky, ISO/IEC 14763-1 Informační technika - Realizace a provoz v budovách uživatelů - Část 1: Zpráva, ČSN.</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03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 metalických sítí, 20.10.2026 13:26:58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1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maturitní zkouškou v oboru telekomunikace nebo elektrotechnika a alespoň 5 let prokázané odborné praxe v oboru elektronických komunikací nebo metalických komunikací (z toho minimálně jeden rok v období posledních dvou let před podáním žádosti o udělení autorizace) a současně musí splňovat odbornou způsobilost v elektrotechnice dle vyhlášky č. 50/1978 Sb. min. §6. </w:t>
      </w:r>
    </w:p>
    <w:p>
      <w:pPr>
        <w:keepNext w:val="0"/>
        <w:keepLines w:val="1"/>
        <w:framePr w:w="10766" w:h="71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prokázané odborné praxe v oboru telekomunikací nebo metalických komunikací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 metalických sítí, 20.10.2026 13:26:58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zkoušky je nutno zajistit vhodné dílenské prostory vybavené běžnými dílenskými stoly, rozvody elektřiny a dílenskými stroji jako vrtačka, bruska, svěráky. Některé práce je možno provádět i ve venkovních přilehlých prostorách, pokud jsou k dispozici.</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•Kabelářský nůž</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•Štípací kleště</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•Kombinované kleště</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•Zdrhovací kleště</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•Spojkovací kleště</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nebo hydraulická souprava na konektorovací moduly </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•Bandážovací páska</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•Klasické závěry ZAU – VZU</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•Zářezové boxy + zářezové nástroje</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•Zapojovací pásky + zářezový nástroj</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spojky</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•Teplem smrštitelné spojky</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 – butanová bomba + hořák</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spojkovacích konektorů</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benzín</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•Prostředek na odstranění plnění kabelů</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•Hovorová souprava</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sdělovacích kabelů</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•Kaliko + hadry na čištění</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izolačního odporu</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kontinuity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•Koncová zařízení pro digitální služby</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•xDSL: xDSL modem, xDSL Router</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•VoIP: GSM brána, VoIP brána, VoIP telefon, virtuální nebo mechanická ústředna</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•IPTV: SET-TOP-BOX, CA modul</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 HUB, Switch, Router</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622"/>
        <w:rPr>
          <w:rStyle w:val="C3"/>
          <w:rtl w:val="0"/>
        </w:rPr>
      </w:pPr>
    </w:p>
    <w:p>
      <w:pPr>
        <w:pStyle w:val="P35"/>
        <w:framePr w:w="10710" w:h="340" w:hRule="exact" w:wrap="none" w:vAnchor="page" w:hAnchor="margin" w:x="28" w:y="13622"/>
        <w:rPr>
          <w:rStyle w:val="C25"/>
          <w:rtl w:val="0"/>
        </w:rPr>
      </w:pPr>
      <w:r>
        <w:rPr>
          <w:rStyle w:val="C25"/>
          <w:rtl w:val="0"/>
        </w:rPr>
        <w:t>Doba přípravy na zkoušku</w:t>
      </w:r>
    </w:p>
    <w:p>
      <w:pPr>
        <w:keepNext w:val="0"/>
        <w:keepLines w:val="0"/>
        <w:framePr w:w="10766" w:h="1036" w:hRule="exact" w:wrap="none" w:vAnchor="page" w:hAnchor="margin" w:x="0" w:y="13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Servisní technik metalických sítí, 20.10.2026 13:26:58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 metalických sítí, 20.10.2026 13:26:58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AERODATA,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ŠINDY,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metalických sítí, 20.10.2026 13:26:58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EED74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61F399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CB50FF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