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DA6CB9" Type="http://schemas.openxmlformats.org/officeDocument/2006/relationships/officeDocument" Target="/word/document.xml" /><Relationship Id="coreR37DA6CB9" Type="http://schemas.openxmlformats.org/package/2006/relationships/metadata/core-properties" Target="/docProps/core.xml" /><Relationship Id="customR37DA6C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9.9.2026 20:14:45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základní 2D kompozice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jednoduchou scénu v daném rozlišení s pomocí standardního nastavení, případně jeho modifikací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jako rozlišení, framerate, objekt, vrstva, světlo, typy propuštění vrstev (blend mode)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použití klíčování, jeho základní typy, důvody používání modrého nebo zeleného klíčovacího pozadí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Objasnit práci s maskami a alfa kanály a uvést příklady jejich využití v kompozici, importu a exportu dat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použití barevných korekcí a objasnit, jaký je rozdíl mezi primární a sekundární barevnou korekcí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Předvést práci s titulkovačem a znalost grafické úpravy titulků, jejich barevnosti a stínů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Vysvětlit typy souborů používáných pro přenos bitmapové grafiky do kompozičních systémů</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Ústní ověření</w:t>
      </w:r>
    </w:p>
    <w:p>
      <w:pPr>
        <w:pStyle w:val="P16"/>
        <w:framePr w:w="6710" w:h="607" w:hRule="exact" w:wrap="none" w:vAnchor="page" w:hAnchor="margin" w:x="45" w:y="7775"/>
        <w:rPr>
          <w:rStyle w:val="C3"/>
          <w:rtl w:val="0"/>
        </w:rPr>
      </w:pPr>
    </w:p>
    <w:p>
      <w:pPr>
        <w:pStyle w:val="P17"/>
        <w:framePr w:w="6658" w:h="480" w:hRule="exact" w:wrap="none" w:vAnchor="page" w:hAnchor="margin" w:x="71" w:y="7831"/>
        <w:rPr>
          <w:rStyle w:val="C13"/>
          <w:rtl w:val="0"/>
        </w:rPr>
      </w:pPr>
      <w:r>
        <w:rPr>
          <w:rStyle w:val="C13"/>
          <w:rtl w:val="0"/>
        </w:rPr>
        <w:t>h) Předvést nastavení výsledného renderu a exportu do požadovaných formátů</w:t>
      </w:r>
    </w:p>
    <w:p>
      <w:pPr>
        <w:pStyle w:val="P30"/>
        <w:framePr w:w="3921" w:h="607" w:hRule="exact" w:wrap="none" w:vAnchor="page" w:hAnchor="margin" w:x="6800" w:y="7775"/>
        <w:rPr>
          <w:rStyle w:val="C3"/>
          <w:rtl w:val="0"/>
        </w:rPr>
      </w:pPr>
    </w:p>
    <w:p>
      <w:pPr>
        <w:pStyle w:val="P31"/>
        <w:framePr w:w="3839" w:h="480" w:hRule="exact" w:wrap="none" w:vAnchor="page" w:hAnchor="margin" w:x="6856" w:y="7831"/>
        <w:rPr>
          <w:rStyle w:val="C22"/>
          <w:rtl w:val="0"/>
        </w:rPr>
      </w:pPr>
      <w:r>
        <w:rPr>
          <w:rStyle w:val="C22"/>
          <w:rtl w:val="0"/>
        </w:rPr>
        <w:t>Praktické předvedení</w:t>
      </w:r>
    </w:p>
    <w:p>
      <w:pPr>
        <w:pStyle w:val="P32"/>
        <w:framePr w:w="10710" w:h="248" w:hRule="exact" w:wrap="none" w:vAnchor="page" w:hAnchor="margin" w:x="28" w:y="8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9.9.2026 20:14:45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pokročilé 2D kompozice s importovanými 3D objekty a animací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důvody použití prokládaného řádkování a vysvětlit, kdy použít prokládané a kdy neprokládané řádkování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práci s formáty EDL, AAF a XML pro import dat z off-line systémů, objasnit, k čemu slouží a jaké nesou informace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využití typického workflow při kompozicích s importem a zakomponováním 3D objektů do scény, přičemž 3D objekty jsou vytvořeny v jiném programu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využívané typy souborů pro přenos dat z běžně používaných 3D systémů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Objasnit typy a využití textur, difúzních map, reflexních map, spekulárních map, displacement map a kamerových dat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malování, maskování a retušování (painting, rotoscoping, retouching) a jeho využití v rámci úprav obrazu, výroby masek</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degradaci a vyčištění obrazu s ohledem na kompozici objektů do pozadí – degrain, regrain, jpeg komprese, rozostření a jeho typy, vady konkrétních materiálů</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Vysvětlit možnosti deformace objektů – warping, deform, přeměna objektů – morphing, práce s bilineárními a bikubickými povrchy</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i) Vysvětlit užití částicových systémů – particles, popsat příklady využití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Vytvořit animaci pomocí klíčových snímků a popsat, co jsou to klíčové snímky a jaké druhy trajektorií mezi klíčovými snímky existují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Předvést užití pohybové neostrosti a popsat, k čemu slouží vektor pohybu</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w:t>
      </w:r>
    </w:p>
    <w:p>
      <w:pPr>
        <w:pStyle w:val="P16"/>
        <w:framePr w:w="6710" w:h="607" w:hRule="exact" w:wrap="none" w:vAnchor="page" w:hAnchor="margin" w:x="45" w:y="9632"/>
        <w:rPr>
          <w:rStyle w:val="C3"/>
          <w:rtl w:val="0"/>
        </w:rPr>
      </w:pPr>
    </w:p>
    <w:p>
      <w:pPr>
        <w:pStyle w:val="P17"/>
        <w:framePr w:w="6658" w:h="480" w:hRule="exact" w:wrap="none" w:vAnchor="page" w:hAnchor="margin" w:x="71" w:y="9688"/>
        <w:rPr>
          <w:rStyle w:val="C13"/>
          <w:rtl w:val="0"/>
        </w:rPr>
      </w:pPr>
      <w:r>
        <w:rPr>
          <w:rStyle w:val="C13"/>
          <w:rtl w:val="0"/>
        </w:rPr>
        <w:t>l) Vysvětlit, jaké jsou výhody a nevýhody 8, 10, 12, 16fp a 32 bitového souboru, které typy souborů danou bitovou hloubku využívají</w:t>
      </w:r>
    </w:p>
    <w:p>
      <w:pPr>
        <w:pStyle w:val="P30"/>
        <w:framePr w:w="3921" w:h="607" w:hRule="exact" w:wrap="none" w:vAnchor="page" w:hAnchor="margin" w:x="6800" w:y="9632"/>
        <w:rPr>
          <w:rStyle w:val="C3"/>
          <w:rtl w:val="0"/>
        </w:rPr>
      </w:pPr>
    </w:p>
    <w:p>
      <w:pPr>
        <w:pStyle w:val="P31"/>
        <w:framePr w:w="3839" w:h="480" w:hRule="exact" w:wrap="none" w:vAnchor="page" w:hAnchor="margin" w:x="6856" w:y="9688"/>
        <w:rPr>
          <w:rStyle w:val="C22"/>
          <w:rtl w:val="0"/>
        </w:rPr>
      </w:pPr>
      <w:r>
        <w:rPr>
          <w:rStyle w:val="C22"/>
          <w:rtl w:val="0"/>
        </w:rPr>
        <w:t>Ústní ověření</w:t>
      </w:r>
    </w:p>
    <w:p>
      <w:pPr>
        <w:pStyle w:val="P12"/>
        <w:framePr w:w="6710" w:h="376" w:hRule="exact" w:wrap="none" w:vAnchor="page" w:hAnchor="margin" w:x="45" w:y="10239"/>
        <w:rPr>
          <w:rStyle w:val="C3"/>
          <w:rtl w:val="0"/>
        </w:rPr>
      </w:pPr>
    </w:p>
    <w:p>
      <w:pPr>
        <w:pStyle w:val="P13"/>
        <w:framePr w:w="6658" w:h="249" w:hRule="exact" w:wrap="none" w:vAnchor="page" w:hAnchor="margin" w:x="71" w:y="10295"/>
        <w:rPr>
          <w:rStyle w:val="C11"/>
          <w:rtl w:val="0"/>
        </w:rPr>
      </w:pPr>
      <w:r>
        <w:rPr>
          <w:rStyle w:val="C11"/>
          <w:rtl w:val="0"/>
        </w:rPr>
        <w:t>m) Předvést užití světel v kompozici</w:t>
      </w:r>
    </w:p>
    <w:p>
      <w:pPr>
        <w:pStyle w:val="P28"/>
        <w:framePr w:w="3921" w:h="376" w:hRule="exact" w:wrap="none" w:vAnchor="page" w:hAnchor="margin" w:x="6800" w:y="10239"/>
        <w:rPr>
          <w:rStyle w:val="C3"/>
          <w:rtl w:val="0"/>
        </w:rPr>
      </w:pPr>
    </w:p>
    <w:p>
      <w:pPr>
        <w:pStyle w:val="P29"/>
        <w:framePr w:w="3839" w:h="249" w:hRule="exact" w:wrap="none" w:vAnchor="page" w:hAnchor="margin" w:x="6856" w:y="10295"/>
        <w:rPr>
          <w:rStyle w:val="C21"/>
          <w:rtl w:val="0"/>
        </w:rPr>
      </w:pPr>
      <w:r>
        <w:rPr>
          <w:rStyle w:val="C21"/>
          <w:rtl w:val="0"/>
        </w:rPr>
        <w:t>Praktické předvedení</w:t>
      </w:r>
    </w:p>
    <w:p>
      <w:pPr>
        <w:pStyle w:val="P16"/>
        <w:framePr w:w="6710" w:h="607" w:hRule="exact" w:wrap="none" w:vAnchor="page" w:hAnchor="margin" w:x="45" w:y="10615"/>
        <w:rPr>
          <w:rStyle w:val="C3"/>
          <w:rtl w:val="0"/>
        </w:rPr>
      </w:pPr>
    </w:p>
    <w:p>
      <w:pPr>
        <w:pStyle w:val="P17"/>
        <w:framePr w:w="6658" w:h="480" w:hRule="exact" w:wrap="none" w:vAnchor="page" w:hAnchor="margin" w:x="71" w:y="10671"/>
        <w:rPr>
          <w:rStyle w:val="C13"/>
          <w:rtl w:val="0"/>
        </w:rPr>
      </w:pPr>
      <w:r>
        <w:rPr>
          <w:rStyle w:val="C13"/>
          <w:rtl w:val="0"/>
        </w:rPr>
        <w:t>n) Předvést znalost základního trackingu, neboli sledování pohybu, stabilizace obrazu, a popsat příklady užití</w:t>
      </w:r>
    </w:p>
    <w:p>
      <w:pPr>
        <w:pStyle w:val="P30"/>
        <w:framePr w:w="3921" w:h="607" w:hRule="exact" w:wrap="none" w:vAnchor="page" w:hAnchor="margin" w:x="6800" w:y="10615"/>
        <w:rPr>
          <w:rStyle w:val="C3"/>
          <w:rtl w:val="0"/>
        </w:rPr>
      </w:pPr>
    </w:p>
    <w:p>
      <w:pPr>
        <w:pStyle w:val="P31"/>
        <w:framePr w:w="3839" w:h="480" w:hRule="exact" w:wrap="none" w:vAnchor="page" w:hAnchor="margin" w:x="6856" w:y="10671"/>
        <w:rPr>
          <w:rStyle w:val="C22"/>
          <w:rtl w:val="0"/>
        </w:rPr>
      </w:pPr>
      <w:r>
        <w:rPr>
          <w:rStyle w:val="C22"/>
          <w:rtl w:val="0"/>
        </w:rPr>
        <w:t>Praktické předvedení</w:t>
      </w:r>
    </w:p>
    <w:p>
      <w:pPr>
        <w:pStyle w:val="P12"/>
        <w:framePr w:w="6710" w:h="376" w:hRule="exact" w:wrap="none" w:vAnchor="page" w:hAnchor="margin" w:x="45" w:y="11222"/>
        <w:rPr>
          <w:rStyle w:val="C3"/>
          <w:rtl w:val="0"/>
        </w:rPr>
      </w:pPr>
    </w:p>
    <w:p>
      <w:pPr>
        <w:pStyle w:val="P13"/>
        <w:framePr w:w="6658" w:h="249" w:hRule="exact" w:wrap="none" w:vAnchor="page" w:hAnchor="margin" w:x="71" w:y="11278"/>
        <w:rPr>
          <w:rStyle w:val="C11"/>
          <w:rtl w:val="0"/>
        </w:rPr>
      </w:pPr>
      <w:r>
        <w:rPr>
          <w:rStyle w:val="C11"/>
          <w:rtl w:val="0"/>
        </w:rPr>
        <w:t>o) Vysvětlit možnost práce s externími plug-iny, rozšíření funkčnosti systémů</w:t>
      </w:r>
    </w:p>
    <w:p>
      <w:pPr>
        <w:pStyle w:val="P28"/>
        <w:framePr w:w="3921" w:h="376" w:hRule="exact" w:wrap="none" w:vAnchor="page" w:hAnchor="margin" w:x="6800" w:y="11222"/>
        <w:rPr>
          <w:rStyle w:val="C3"/>
          <w:rtl w:val="0"/>
        </w:rPr>
      </w:pPr>
    </w:p>
    <w:p>
      <w:pPr>
        <w:pStyle w:val="P29"/>
        <w:framePr w:w="3839" w:h="249" w:hRule="exact" w:wrap="none" w:vAnchor="page" w:hAnchor="margin" w:x="6856" w:y="11278"/>
        <w:rPr>
          <w:rStyle w:val="C21"/>
          <w:rtl w:val="0"/>
        </w:rPr>
      </w:pPr>
      <w:r>
        <w:rPr>
          <w:rStyle w:val="C21"/>
          <w:rtl w:val="0"/>
        </w:rPr>
        <w:t>Ústní ověření</w:t>
      </w:r>
    </w:p>
    <w:p>
      <w:pPr>
        <w:pStyle w:val="P32"/>
        <w:framePr w:w="10710" w:h="248" w:hRule="exact" w:wrap="none" w:vAnchor="page" w:hAnchor="margin" w:x="28" w:y="117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9.9.2026 20:14:45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kompozici v prostoru XYZ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práci s kamerou ve scéně a popsat její 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typy objektivů, jejich použití v kompozici, a to zejména s ohledem na dodané natočené materiály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práci s kamerovým 3D trackingem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hloubku ostrosti a princip užití DOF (Depth Of Field) mapy v kompozicích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normálovou mapu a její užití v rámci 3D světel na scéně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Objasnit základ práce s pokročilými 3D stíny, tedy s využitím reálných světel, popsat typy světel a možnosti jejich nastavení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možnost programování pomocí skriptů a vysvětlit, k čemu slouží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kompozici stereoskopické scény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co je to steroskopie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Objasnit pojmy interaxiální vzdálenost, bod konvergence a paralaxa a vysvětlit, proč je nutno tyto údaje znát v rámci kompozice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Orientace v barevných RGB prostorech s ohledem na typy kamerových záznamů, import grafických podkladů a výpočet a import 3D scén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Vysvětlit výhody a nevýhody lineárního a logaritmického barevného prostoru, objasnit, kdy se používají, popsat k čemu slouží LUT soubory / ústní ověření</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Vysvětlit užití a popsat základní vlastnosti a rozdíly barevných prostorů sRGB, P3, XYZ a ACES</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7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Kompozitor/kompozitorka obrazu audiovizuálního díla, 9.9.2026 20:14:45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9.9.2026 20:14:45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6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audiovizuální tvorby a alespoň 5 let odborné praxe na pozici kompozitor nebo na pozici supervizor VFX (vizuálních efektů) v oblasti audiovizuální tvorby nebo ve funkci učitele praktického vyučování nebo odborného výcviku v oblasti audiovizuální tvorby.</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audiovizuální tvorby a alespoň 5 let odborné praxe na pozici kompozitor nebo na pozici supervizor VFX (vizuálních efektů) v oblasti audiovizuální tvorby nebo ve funkci učitele odborných předmětů nebo učitele praktického vyučování nebo odborného výcviku v oblasti audiovizuální tvorby.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19"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předložení ukázek vlastní práce: showreel (ukázka prací v rozsahu cca 2 min), breakdown (ukázka postupu výroby) alespoň jedné práce na CD/DVD nosiči.</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Kompozitor/kompozitorka obrazu audiovizuálního díla, 9.9.2026 20:14:45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připojením na internet s operačním systémem Windows nebo MacOS</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kompozici videa a vizuálních efektů ve 3D prostoru</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rendering a modifikaci osvětlení nebo reflexní mapování u již vyrenderovaných záběrů</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 tužka, guma, papíry.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Kompozitor/kompozitorka obrazu audiovizuálního díla, 9.9.2026 20:14:45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9.9.2026 20:14:45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150DFF"/>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ED8F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CD51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78189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268773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E8807A2"/>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11BFEABB"/>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2055625A"/>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28D78FD6"/>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