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22F941" Type="http://schemas.openxmlformats.org/officeDocument/2006/relationships/officeDocument" Target="/word/document.xml" /><Relationship Id="coreR5422F941" Type="http://schemas.openxmlformats.org/package/2006/relationships/metadata/core-properties" Target="/docProps/core.xml" /><Relationship Id="customR5422F9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Výtvarník/výtvarnice animovaného audiovizuálního díla (kód: 82-046-M)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Grafik 3D a 2D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výroby a profesích animovaného filmu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výtvarné koncepce animovaného filmu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výtvarných podkladů pro výrobu animovaného filmu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Výtvarník/výtvarnice animovaného audiovizuálního díla, 11.7.2026 2:22:44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výroby a profesích animovaného filmu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Objasnit technologické postupy při výrobě animovaného filmu (kresba, ploška, loutka, 2D/3D počítačová animace, pixilace)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možnosti aplikace vlastního výtvarného stylu pro alespoň tři různé technologie animovaného filmu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Specifikovat a popsat jaké profese se podílejí na vzniku animovaného filmu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výtvarné koncepce animovaného filmu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Převzít a nastudovat podklady (námět, scénář, režijní explikaci, charakteristiky hlavních postav, producentský záměr), objasnit pochopení podkladů</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Připravit výtvarnou koncepci díla - dvou postav a prostředí (jedna scéna) pro prvotní konzultaci s režisérem animovaného filmu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Prezentovat navrženou výtvarnou koncepci díla, zapracovat případné připomínky režiséra a producenta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Tvorba výtvarných podkladů pro výrobu animovaného filmu</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Vytvořit návrhy dvou postav (nakreslit skicy ve 2D) dle libovolně zvoleného výtvarného stylu</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w:t>
      </w:r>
    </w:p>
    <w:p>
      <w:pPr>
        <w:pStyle w:val="P16"/>
        <w:framePr w:w="6710" w:h="376" w:hRule="exact" w:wrap="none" w:vAnchor="page" w:hAnchor="margin" w:x="45" w:y="10729"/>
        <w:rPr>
          <w:rStyle w:val="C3"/>
          <w:rtl w:val="0"/>
        </w:rPr>
      </w:pPr>
    </w:p>
    <w:p>
      <w:pPr>
        <w:pStyle w:val="P17"/>
        <w:framePr w:w="6658" w:h="249" w:hRule="exact" w:wrap="none" w:vAnchor="page" w:hAnchor="margin" w:x="71" w:y="10785"/>
        <w:rPr>
          <w:rStyle w:val="C13"/>
          <w:rtl w:val="0"/>
        </w:rPr>
      </w:pPr>
      <w:r>
        <w:rPr>
          <w:rStyle w:val="C13"/>
          <w:rtl w:val="0"/>
        </w:rPr>
        <w:t>b) Vytvořit výtvarné návrhy tří prostředí a návrhy pěti rekvizit (props)</w:t>
      </w:r>
    </w:p>
    <w:p>
      <w:pPr>
        <w:pStyle w:val="P30"/>
        <w:framePr w:w="3921" w:h="376" w:hRule="exact" w:wrap="none" w:vAnchor="page" w:hAnchor="margin" w:x="6800" w:y="10729"/>
        <w:rPr>
          <w:rStyle w:val="C3"/>
          <w:rtl w:val="0"/>
        </w:rPr>
      </w:pPr>
    </w:p>
    <w:p>
      <w:pPr>
        <w:pStyle w:val="P31"/>
        <w:framePr w:w="3839" w:h="249" w:hRule="exact" w:wrap="none" w:vAnchor="page" w:hAnchor="margin" w:x="6856" w:y="10785"/>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Vytvořit návrhy nejméně tří situací, v nichž jsou hlavní postavy v interakci s prostředím</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Prezentovat výtvarné návrhy postav</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Praktické předvedení</w:t>
      </w:r>
    </w:p>
    <w:p>
      <w:pPr>
        <w:pStyle w:val="P32"/>
        <w:framePr w:w="10710" w:h="248" w:hRule="exact" w:wrap="none" w:vAnchor="page" w:hAnchor="margin" w:x="28" w:y="12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Výtvarník/výtvarnice animovaného audiovizuálního díla, 11.7.2026 2:22:44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9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9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minimálně 3 výtvarných realizací (komiks, ilustrovaná knížka, animované dílo - klip, reklama, film) na CD/DVD nosiči.</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zahájení vlastního ověřování uchazeč obdrží od autorizované osoby námět, scénář, režijní explikaci, charakteristiky hlavních postav a producentský záměr. Formát výsledné práce bude barevná nebo kolorovaná kresba, nebo malba v elektronickém formátu .jpg, .tif v rozlišení 300 dpi velikosti A4, která bude následně vytištěna. Rozsah výsledné práce: 4 výkresy - charaktery, 3 výkresy - pozadí, 3 výkresy - situace, 1 výkres - rekvizity.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zadaných kritérií vypracujte následující kompetence.</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Orientace v technologických postupech výroby a profesích animovaného filmu: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o zkoušku vysvětlí možnost aplikace vlastního výtvarného stylu a jeho využití pro alespoň tři různé technologie animovaného filmu. Technologie určí autorizovaná osoba.</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 Tvorba výtvarných podkladů pro výrobu animovaného filmu:</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o zkoušku vytvoří návrhy dvou postav (nakreslit skicy ve 2D) dle libovolně zvoleného výtvarného stylu. Každá postava bude vytvořena (nakreslena) ze tří pohledů – zepředu, z boku, zezadu, a dále budou postavy naskicovány s jejich výrazy a emocemi (smutek, smích, strach, dojetí, údiv, pláč). Vše nakreslete ručně nebo pomocí grafického tabletu.</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Uchazeč o zkoušku odprezentuje výtvarné návrhy postav (každá postava minimálně 2 výkresy: jeden výkres pohledy zepředu, z boku, zezadu, jeden emoce), prostředí (tři výkresy), situací (tři výkresy) a rekvizit (jeden výkres)</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den zkoušky si uchazeč převezme zadání a zároveň bude ověřována kompetence č. 1. Orientace v technologických postupech výroby a profese animovaného filmu.</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den budou ověřovány všechny zbývající kompetence.</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905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režijního a producentského záměru</w:t>
      </w:r>
    </w:p>
    <w:p>
      <w:pPr>
        <w:keepNext w:val="0"/>
        <w:keepLines w:val="1"/>
        <w:framePr w:w="10766" w:h="905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•schopnost tvořivě rozvinout původní zadání</w:t>
      </w:r>
    </w:p>
    <w:p>
      <w:pPr>
        <w:keepNext w:val="0"/>
        <w:keepLines w:val="1"/>
        <w:framePr w:w="10766" w:h="905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•úroveň prezentace práce. </w:t>
      </w:r>
    </w:p>
    <w:p>
      <w:pPr>
        <w:pStyle w:val="P33"/>
        <w:framePr w:w="10766" w:h="1837" w:hRule="exact" w:wrap="none" w:vAnchor="page" w:hAnchor="margin" w:x="0" w:y="12114"/>
        <w:rPr>
          <w:rStyle w:val="C3"/>
          <w:rtl w:val="0"/>
        </w:rPr>
      </w:pPr>
    </w:p>
    <w:p>
      <w:pPr>
        <w:pStyle w:val="P35"/>
        <w:framePr w:w="10710" w:h="340" w:hRule="exact" w:wrap="none" w:vAnchor="page" w:hAnchor="margin" w:x="28" w:y="12114"/>
        <w:rPr>
          <w:rStyle w:val="C25"/>
          <w:rtl w:val="0"/>
        </w:rPr>
      </w:pPr>
      <w:r>
        <w:rPr>
          <w:rStyle w:val="C25"/>
          <w:rtl w:val="0"/>
        </w:rPr>
        <w:t>Výsledné hodnocení</w:t>
      </w:r>
    </w:p>
    <w:p>
      <w:pPr>
        <w:keepNext w:val="0"/>
        <w:keepLines w:val="0"/>
        <w:framePr w:w="10766" w:h="1497" w:hRule="exact" w:wrap="none" w:vAnchor="page" w:hAnchor="margin" w:x="0" w:y="12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78"/>
        <w:rPr>
          <w:rStyle w:val="C3"/>
          <w:rtl w:val="0"/>
        </w:rPr>
      </w:pPr>
    </w:p>
    <w:p>
      <w:pPr>
        <w:pStyle w:val="P35"/>
        <w:framePr w:w="10710" w:h="340" w:hRule="exact" w:wrap="none" w:vAnchor="page" w:hAnchor="margin" w:x="28" w:y="14178"/>
        <w:rPr>
          <w:rStyle w:val="C25"/>
          <w:rtl w:val="0"/>
        </w:rPr>
      </w:pPr>
      <w:r>
        <w:rPr>
          <w:rStyle w:val="C25"/>
          <w:rtl w:val="0"/>
        </w:rPr>
        <w:t>Počet zkoušejících</w:t>
      </w:r>
    </w:p>
    <w:p>
      <w:pPr>
        <w:keepNext w:val="0"/>
        <w:keepLines w:val="0"/>
        <w:framePr w:w="10766" w:h="1036" w:hRule="exact" w:wrap="none" w:vAnchor="page" w:hAnchor="margin" w:x="0" w:y="14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Výtvarník/výtvarnice animovaného audiovizuálního díla, 11.7.2026 2:22:44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požadavek:</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animované tvorby na pozici výtvarník, režisér nebo producent.</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Doložení praxe v oboru profesním životopisem, ukázkami vlastní práce na animovaném díle podložené titulkovou listinou (titulky na konci filmu se jmény tvůrců), nebo obrazovou kopií titulků filmu.</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33"/>
        <w:framePr w:w="10766" w:h="4775"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Nezbytné materiální a technické předpoklady pro provedení zkoušky</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 grafickým softwarovým vybavením vhodným pro tvorbu animovaného audiovizuálního díla a připojením na internet</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•grafický tablet</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•prosvětlovací stůl</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•barevná laserová tiskárna</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•skener pro digitalizaci odrazových a filmových předloh s rozlišením minimálně 2400 dpi</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(tužky, gumy)</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•pauzovací papír A4 a A3, kreslící papír A3 </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potřeby (barevné tužky, fixy, vodové nebo temperové barvy, nádobu na vodu, štětce)</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možnost pro vykování zkoušky využít vlastní výtvarné potřeby. </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Výtvarník/výtvarnice animovaného audiovizuálního díla, 11.7.2026 2:22:44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24 hodin (hodinou se rozumí 60 minut). Zkouška je rozložena do 3 dnů.</w:t>
      </w:r>
    </w:p>
    <w:p>
      <w:pPr>
        <w:pStyle w:val="P21"/>
        <w:framePr w:w="7654" w:h="331" w:hRule="exact" w:wrap="none" w:vAnchor="page" w:hAnchor="margin" w:x="28" w:y="15940"/>
        <w:rPr>
          <w:rStyle w:val="C16"/>
          <w:rtl w:val="0"/>
        </w:rPr>
      </w:pPr>
      <w:r>
        <w:rPr>
          <w:rStyle w:val="C16"/>
          <w:rtl w:val="0"/>
        </w:rPr>
        <w:t>Výtvarník/výtvarnice animovaného audiovizuálního díla, 11.7.2026 2:22:44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A. Galina Miklínová (výtvarnice, režisérka animovaného filmu, ilustrátorka)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 mal. Luděk Bárta, BZP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MgA. Barbora Dlouhá, OSVČ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Výtvarník/výtvarnice animovaného audiovizuálního díla, 11.7.2026 2:22:44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67A5F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7D29E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8DDB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2CC0D2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B68F00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