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C9E6F7" Type="http://schemas.openxmlformats.org/officeDocument/2006/relationships/officeDocument" Target="/word/document.xml" /><Relationship Id="coreR35C9E6F7" Type="http://schemas.openxmlformats.org/package/2006/relationships/metadata/core-properties" Target="/docProps/core.xml" /><Relationship Id="customR35C9E6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Výtvarník/výtvarnice animovaného audiovizuálního díla (kód: 82-046-M)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Grafik 3D a 2D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výroby a profesích animovaného filmu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výtvarné koncepce animovaného filmu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výtvarných podkladů pro výrobu animovaného filmu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Výtvarník/výtvarnice animovaného audiovizuálního díla, 20.10.2026 12:00:27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výroby a profesích animovaného filmu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technologické postupy při výrobě animovaného filmu (kresba, ploška, loutka, 2D/3D počítačová animace, pixilace)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možnosti aplikace vlastního výtvarného stylu pro alespoň tři různé technologie animovaného filmu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Specifikovat a popsat jaké profese se podílejí na vzniku animovaného filmu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výtvarné koncepce animovaného filmu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Převzít a nastudovat podklady (námět, scénář, režijní explikaci, charakteristiky hlavních postav, producentský záměr), objasnit pochopení podkladů</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Připravit výtvarnou koncepci díla - dvou postav a prostředí (jedna scéna) pro prvotní konzultaci s režisérem animovaného filmu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Prezentovat navrženou výtvarnou koncepci díla, zapracovat případné připomínky režiséra a producenta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Tvorba výtvarných podkladů pro výrobu animovaného filmu</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Vytvořit návrhy dvou postav (nakreslit skicy ve 2D) dle libovolně zvoleného výtvarného stylu</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Vytvořit výtvarné návrhy tří prostředí a návrhy pěti rekvizit (props)</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Vytvořit návrhy nejméně tří situací, v nichž jsou hlavní postavy v interakci s prostředím</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Prezentovat výtvarné návrhy postav</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Praktické předvedení</w:t>
      </w:r>
    </w:p>
    <w:p>
      <w:pPr>
        <w:pStyle w:val="P32"/>
        <w:framePr w:w="10710" w:h="248" w:hRule="exact" w:wrap="none" w:vAnchor="page" w:hAnchor="margin" w:x="28" w:y="12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Výtvarník/výtvarnice animovaného audiovizuálního díla, 20.10.2026 12:00:27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9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9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minimálně 3 výtvarných realizací (komiks, ilustrovaná knížka, animované dílo - klip, reklama, film) na CD/DVD nosiči.</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zahájení vlastního ověřování uchazeč obdrží od autorizované osoby námět, scénář, režijní explikaci, charakteristiky hlavních postav a producentský záměr. Formát výsledné práce bude barevná nebo kolorovaná kresba, nebo malba v elektronickém formátu .jpg, .tif v rozlišení 300 dpi velikosti A4, která bude následně vytištěna. Rozsah výsledné práce: 4 výkresy - charaktery, 3 výkresy - pozadí, 3 výkresy - situace, 1 výkres - rekvizity.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zadaných kritérií vypracujte následující kompetence.</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Orientace v technologických postupech výroby a profesích animovaného filmu: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o zkoušku vysvětlí možnost aplikace vlastního výtvarného stylu a jeho využití pro alespoň tři různé technologie animovaného filmu. Technologie určí autorizovaná osoba.</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 Tvorba výtvarných podkladů pro výrobu animovaného filmu: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o zkoušku vytvoří návrhy dvou postav (nakreslit skicy ve 2D) dle libovolně zvoleného výtvarného stylu. Každá postava bude vytvořena (nakreslena) ze tří pohledů – zepředu, z boku, zezadu, a dále budou postavy naskicovány s jejich výrazy a emocemi (smutek, smích, strach, dojetí, údiv, pláč). Vše nakreslete ručně nebo pomocí grafického tabletu.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Uchazeč o zkoušku odprezentuje výtvarné návrhy postav (každá postava minimálně 2 výkresy: jeden výkres pohledy zepředu, z boku, zezadu, jeden emoce), prostředí (tři výkresy), situací (tři výkresy) a rekvizit (jeden výkres)</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den zkoušky si uchazeč převezme zadání a zároveň bude ověřována kompetence č. 1. Orientace v technologických postupech výroby a profese animovaného filmu.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den budou ověřovány všechny zbývající kompetence.</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režijního a producentského záměru</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tvořivě rozvinout původní zadání</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•úroveň prezentace práce. </w:t>
      </w:r>
    </w:p>
    <w:p>
      <w:pPr>
        <w:pStyle w:val="P33"/>
        <w:framePr w:w="10766" w:h="1837" w:hRule="exact" w:wrap="none" w:vAnchor="page" w:hAnchor="margin" w:x="0" w:y="12114"/>
        <w:rPr>
          <w:rStyle w:val="C3"/>
          <w:rtl w:val="0"/>
        </w:rPr>
      </w:pPr>
    </w:p>
    <w:p>
      <w:pPr>
        <w:pStyle w:val="P35"/>
        <w:framePr w:w="10710" w:h="340" w:hRule="exact" w:wrap="none" w:vAnchor="page" w:hAnchor="margin" w:x="28" w:y="12114"/>
        <w:rPr>
          <w:rStyle w:val="C25"/>
          <w:rtl w:val="0"/>
        </w:rPr>
      </w:pPr>
      <w:r>
        <w:rPr>
          <w:rStyle w:val="C25"/>
          <w:rtl w:val="0"/>
        </w:rPr>
        <w:t>Výsledné hodnocení</w:t>
      </w:r>
    </w:p>
    <w:p>
      <w:pPr>
        <w:keepNext w:val="0"/>
        <w:keepLines w:val="0"/>
        <w:framePr w:w="10766" w:h="1497" w:hRule="exact" w:wrap="none" w:vAnchor="page" w:hAnchor="margin" w:x="0" w:y="12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78"/>
        <w:rPr>
          <w:rStyle w:val="C3"/>
          <w:rtl w:val="0"/>
        </w:rPr>
      </w:pPr>
    </w:p>
    <w:p>
      <w:pPr>
        <w:pStyle w:val="P35"/>
        <w:framePr w:w="10710" w:h="340" w:hRule="exact" w:wrap="none" w:vAnchor="page" w:hAnchor="margin" w:x="28" w:y="14178"/>
        <w:rPr>
          <w:rStyle w:val="C25"/>
          <w:rtl w:val="0"/>
        </w:rPr>
      </w:pPr>
      <w:r>
        <w:rPr>
          <w:rStyle w:val="C25"/>
          <w:rtl w:val="0"/>
        </w:rPr>
        <w:t>Počet zkoušejících</w:t>
      </w:r>
    </w:p>
    <w:p>
      <w:pPr>
        <w:keepNext w:val="0"/>
        <w:keepLines w:val="0"/>
        <w:framePr w:w="10766" w:h="1036" w:hRule="exact" w:wrap="none" w:vAnchor="page" w:hAnchor="margin" w:x="0" w:y="14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Výtvarník/výtvarnice animovaného audiovizuálního díla, 20.10.2026 12:00:27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animované tvorby na pozici výtvarník, režisér nebo producent.</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Doložení praxe v oboru profesním životopisem, ukázkami vlastní práce na animovaném díle podložené titulkovou listinou (titulky na konci filmu se jmény tvůrců), nebo obrazovou kopií titulků filmu.</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33"/>
        <w:framePr w:w="10766" w:h="4775"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Nezbytné materiální a technické předpoklady pro provedení zkoušky</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 grafickým softwarovým vybavením vhodným pro tvorbu animovaného audiovizuálního díla a připojením na internet</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•grafický tablet</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•prosvětlovací stůl</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•barevná laserová tiskárna</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•skener pro digitalizaci odrazových a filmových předloh s rozlišením minimálně 2400 dpi</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(tužky, gumy)</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•pauzovací papír A4 a A3, kreslící papír A3 </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 (barevné tužky, fixy, vodové nebo temperové barvy, nádobu na vodu, štětce)</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možnost pro vykování zkoušky využít vlastní výtvarné potřeby. </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Výtvarník/výtvarnice animovaného audiovizuálního díla, 20.10.2026 12:00:27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24 hodin (hodinou se rozumí 60 minut). Zkouška je rozložena do 3 dnů.</w:t>
      </w:r>
    </w:p>
    <w:p>
      <w:pPr>
        <w:pStyle w:val="P21"/>
        <w:framePr w:w="7654" w:h="331" w:hRule="exact" w:wrap="none" w:vAnchor="page" w:hAnchor="margin" w:x="28" w:y="15940"/>
        <w:rPr>
          <w:rStyle w:val="C16"/>
          <w:rtl w:val="0"/>
        </w:rPr>
      </w:pPr>
      <w:r>
        <w:rPr>
          <w:rStyle w:val="C16"/>
          <w:rtl w:val="0"/>
        </w:rPr>
        <w:t>Výtvarník/výtvarnice animovaného audiovizuálního díla, 20.10.2026 12:00:27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A. Galina Miklínová (výtvarnice, režisérka animovaného filmu, ilustrátorka)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 mal. Luděk Bárta, BZP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MgA. Barbora Dlouhá, OSVČ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Výtvarník/výtvarnice animovaného audiovizuálního díla, 20.10.2026 12:00:27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FE1CE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53C36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969D3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22B639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FE1DB4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