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3F82A7" Type="http://schemas.openxmlformats.org/officeDocument/2006/relationships/officeDocument" Target="/word/document.xml" /><Relationship Id="coreR6F3F82A7" Type="http://schemas.openxmlformats.org/package/2006/relationships/metadata/core-properties" Target="/docProps/core.xml" /><Relationship Id="customR6F3F82A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Výtvarník/výtvarnice animovaného audiovizuálního díla (kód: 82-046-M)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Grafik 3D a 2D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technologických postupech výroby a profesích animovaného filmu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výtvarné koncepce animovaného filmu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výtvarných podkladů pro výrobu animovaného filmu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Výtvarník/výtvarnice animovaného audiovizuálního díla, 30.9.2026 5:57:26</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technologických postupech výroby a profesích animovaného filmu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Objasnit technologické postupy při výrobě animovaného filmu (kresba, ploška, loutka, 2D/3D počítačová animace, pixilace)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možnosti aplikace vlastního výtvarného stylu pro alespoň tři různé technologie animovaného filmu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Specifikovat a popsat jaké profese se podílejí na vzniku animovaného filmu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Příprava výtvarné koncepce animovaného filmu</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Převzít a nastudovat podklady (námět, scénář, režijní explikaci, charakteristiky hlavních postav, producentský záměr), objasnit pochopení podkladů</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Připravit výtvarnou koncepci díla - dvou postav a prostředí (jedna scéna) pro prvotní konzultaci s režisérem animovaného filmu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Prezentovat navrženou výtvarnou koncepci díla, zapracovat případné připomínky režiséra a producenta</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Tvorba výtvarných podkladů pro výrobu animovaného filmu</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Vytvořit návrhy dvou postav (nakreslit skicy ve 2D) dle libovolně zvoleného výtvarného stylu</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Praktické předvedení</w:t>
      </w:r>
    </w:p>
    <w:p>
      <w:pPr>
        <w:pStyle w:val="P16"/>
        <w:framePr w:w="6710" w:h="376" w:hRule="exact" w:wrap="none" w:vAnchor="page" w:hAnchor="margin" w:x="45" w:y="10729"/>
        <w:rPr>
          <w:rStyle w:val="C3"/>
          <w:rtl w:val="0"/>
        </w:rPr>
      </w:pPr>
    </w:p>
    <w:p>
      <w:pPr>
        <w:pStyle w:val="P17"/>
        <w:framePr w:w="6658" w:h="249" w:hRule="exact" w:wrap="none" w:vAnchor="page" w:hAnchor="margin" w:x="71" w:y="10785"/>
        <w:rPr>
          <w:rStyle w:val="C13"/>
          <w:rtl w:val="0"/>
        </w:rPr>
      </w:pPr>
      <w:r>
        <w:rPr>
          <w:rStyle w:val="C13"/>
          <w:rtl w:val="0"/>
        </w:rPr>
        <w:t>b) Vytvořit výtvarné návrhy tří prostředí a návrhy pěti rekvizit (props)</w:t>
      </w:r>
    </w:p>
    <w:p>
      <w:pPr>
        <w:pStyle w:val="P30"/>
        <w:framePr w:w="3921" w:h="376" w:hRule="exact" w:wrap="none" w:vAnchor="page" w:hAnchor="margin" w:x="6800" w:y="10729"/>
        <w:rPr>
          <w:rStyle w:val="C3"/>
          <w:rtl w:val="0"/>
        </w:rPr>
      </w:pPr>
    </w:p>
    <w:p>
      <w:pPr>
        <w:pStyle w:val="P31"/>
        <w:framePr w:w="3839" w:h="249" w:hRule="exact" w:wrap="none" w:vAnchor="page" w:hAnchor="margin" w:x="6856" w:y="10785"/>
        <w:rPr>
          <w:rStyle w:val="C22"/>
          <w:rtl w:val="0"/>
        </w:rPr>
      </w:pPr>
      <w:r>
        <w:rPr>
          <w:rStyle w:val="C22"/>
          <w:rtl w:val="0"/>
        </w:rPr>
        <w:t>Praktické předvedení</w:t>
      </w:r>
    </w:p>
    <w:p>
      <w:pPr>
        <w:pStyle w:val="P12"/>
        <w:framePr w:w="6710" w:h="607" w:hRule="exact" w:wrap="none" w:vAnchor="page" w:hAnchor="margin" w:x="45" w:y="11105"/>
        <w:rPr>
          <w:rStyle w:val="C3"/>
          <w:rtl w:val="0"/>
        </w:rPr>
      </w:pPr>
    </w:p>
    <w:p>
      <w:pPr>
        <w:pStyle w:val="P13"/>
        <w:framePr w:w="6658" w:h="480" w:hRule="exact" w:wrap="none" w:vAnchor="page" w:hAnchor="margin" w:x="71" w:y="11161"/>
        <w:rPr>
          <w:rStyle w:val="C11"/>
          <w:rtl w:val="0"/>
        </w:rPr>
      </w:pPr>
      <w:r>
        <w:rPr>
          <w:rStyle w:val="C11"/>
          <w:rtl w:val="0"/>
        </w:rPr>
        <w:t>c) Vytvořit návrhy nejméně tří situací, v nichž jsou hlavní postavy v interakci s prostředím</w:t>
      </w:r>
    </w:p>
    <w:p>
      <w:pPr>
        <w:pStyle w:val="P28"/>
        <w:framePr w:w="3921" w:h="607" w:hRule="exact" w:wrap="none" w:vAnchor="page" w:hAnchor="margin" w:x="6800" w:y="11105"/>
        <w:rPr>
          <w:rStyle w:val="C3"/>
          <w:rtl w:val="0"/>
        </w:rPr>
      </w:pPr>
    </w:p>
    <w:p>
      <w:pPr>
        <w:pStyle w:val="P29"/>
        <w:framePr w:w="3839" w:h="480" w:hRule="exact" w:wrap="none" w:vAnchor="page" w:hAnchor="margin" w:x="6856" w:y="11161"/>
        <w:rPr>
          <w:rStyle w:val="C21"/>
          <w:rtl w:val="0"/>
        </w:rPr>
      </w:pPr>
      <w:r>
        <w:rPr>
          <w:rStyle w:val="C21"/>
          <w:rtl w:val="0"/>
        </w:rPr>
        <w:t>Praktické předvedení</w:t>
      </w:r>
    </w:p>
    <w:p>
      <w:pPr>
        <w:pStyle w:val="P16"/>
        <w:framePr w:w="6710" w:h="376" w:hRule="exact" w:wrap="none" w:vAnchor="page" w:hAnchor="margin" w:x="45" w:y="11712"/>
        <w:rPr>
          <w:rStyle w:val="C3"/>
          <w:rtl w:val="0"/>
        </w:rPr>
      </w:pPr>
    </w:p>
    <w:p>
      <w:pPr>
        <w:pStyle w:val="P17"/>
        <w:framePr w:w="6658" w:h="249" w:hRule="exact" w:wrap="none" w:vAnchor="page" w:hAnchor="margin" w:x="71" w:y="11768"/>
        <w:rPr>
          <w:rStyle w:val="C13"/>
          <w:rtl w:val="0"/>
        </w:rPr>
      </w:pPr>
      <w:r>
        <w:rPr>
          <w:rStyle w:val="C13"/>
          <w:rtl w:val="0"/>
        </w:rPr>
        <w:t>d) Prezentovat výtvarné návrhy postav</w:t>
      </w:r>
    </w:p>
    <w:p>
      <w:pPr>
        <w:pStyle w:val="P30"/>
        <w:framePr w:w="3921" w:h="376" w:hRule="exact" w:wrap="none" w:vAnchor="page" w:hAnchor="margin" w:x="6800" w:y="11712"/>
        <w:rPr>
          <w:rStyle w:val="C3"/>
          <w:rtl w:val="0"/>
        </w:rPr>
      </w:pPr>
    </w:p>
    <w:p>
      <w:pPr>
        <w:pStyle w:val="P31"/>
        <w:framePr w:w="3839" w:h="249" w:hRule="exact" w:wrap="none" w:vAnchor="page" w:hAnchor="margin" w:x="6856" w:y="11768"/>
        <w:rPr>
          <w:rStyle w:val="C22"/>
          <w:rtl w:val="0"/>
        </w:rPr>
      </w:pPr>
      <w:r>
        <w:rPr>
          <w:rStyle w:val="C22"/>
          <w:rtl w:val="0"/>
        </w:rPr>
        <w:t>Praktické předvedení</w:t>
      </w:r>
    </w:p>
    <w:p>
      <w:pPr>
        <w:pStyle w:val="P32"/>
        <w:framePr w:w="10710" w:h="248" w:hRule="exact" w:wrap="none" w:vAnchor="page" w:hAnchor="margin" w:x="28" w:y="122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Výtvarník/výtvarnice animovaného audiovizuálního díla, 30.9.2026 5:57:26</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30 dní před zahájením vlastního ověřování podle tohoto hodnoticího standardu:</w:t>
      </w:r>
    </w:p>
    <w:p>
      <w:pPr>
        <w:keepNext w:val="0"/>
        <w:keepLines w:val="1"/>
        <w:framePr w:w="10766" w:h="905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životopis,</w:t>
      </w:r>
    </w:p>
    <w:p>
      <w:pPr>
        <w:keepNext w:val="0"/>
        <w:keepLines w:val="1"/>
        <w:framePr w:w="10766" w:h="905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minimálně 3 výtvarných realizací (komiks, ilustrovaná knížka, animované dílo - klip, reklama, film) na CD/DVD nosiči.</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zahájení vlastního ověřování uchazeč obdrží od autorizované osoby námět, scénář, režijní explikaci, charakteristiky hlavních postav a producentský záměr. Formát výsledné práce bude barevná nebo kolorovaná kresba, nebo malba v elektronickém formátu .jpg, .tif v rozlišení 300 dpi velikosti A4, která bude následně vytištěna. Rozsah výsledné práce: 4 výkresy - charaktery, 3 výkresy - pozadí, 3 výkresy - situace, 1 výkres - rekvizity. </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základě zadaných kritérií vypracujte následující kompetence.</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 Orientace v technologických postupech výroby a profesích animovaného filmu: </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o zkoušku vysvětlí možnost aplikace vlastního výtvarného stylu a jeho využití pro alespoň tři různé technologie animovaného filmu. Technologie určí autorizovaná osoba.</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 Tvorba výtvarných podkladů pro výrobu animovaného filmu:</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o zkoušku vytvoří návrhy dvou postav (nakreslit skicy ve 2D) dle libovolně zvoleného výtvarného stylu. Každá postava bude vytvořena (nakreslena) ze tří pohledů – zepředu, z boku, zezadu, a dále budou postavy naskicovány s jejich výrazy a emocemi (smutek, smích, strach, dojetí, údiv, pláč). Vše nakreslete ručně nebo pomocí grafického tabletu.</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Uchazeč o zkoušku odprezentuje výtvarné návrhy postav (každá postava minimálně 2 výkresy: jeden výkres pohledy zepředu, z boku, zezadu, jeden emoce), prostředí (tři výkresy), situací (tři výkresy) a rekvizit (jeden výkres)</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den zkoušky si uchazeč převezme zadání a zároveň bude ověřována kompetence č. 1. Orientace v technologických postupech výroby a profese animovaného filmu.</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den budou ověřovány všechny zbývající kompetence.</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práce uchazeče je kladen důraz zejména na:</w:t>
      </w:r>
    </w:p>
    <w:p>
      <w:pPr>
        <w:keepNext w:val="0"/>
        <w:keepLines w:val="1"/>
        <w:framePr w:w="10766" w:h="905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režijního a producentského záměru</w:t>
      </w:r>
    </w:p>
    <w:p>
      <w:pPr>
        <w:keepNext w:val="0"/>
        <w:keepLines w:val="1"/>
        <w:framePr w:w="10766" w:h="905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•schopnost tvořivě rozvinout původní zadání</w:t>
      </w:r>
    </w:p>
    <w:p>
      <w:pPr>
        <w:keepNext w:val="0"/>
        <w:keepLines w:val="1"/>
        <w:framePr w:w="10766" w:h="905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•úroveň prezentace práce. </w:t>
      </w:r>
    </w:p>
    <w:p>
      <w:pPr>
        <w:pStyle w:val="P33"/>
        <w:framePr w:w="10766" w:h="1837" w:hRule="exact" w:wrap="none" w:vAnchor="page" w:hAnchor="margin" w:x="0" w:y="12114"/>
        <w:rPr>
          <w:rStyle w:val="C3"/>
          <w:rtl w:val="0"/>
        </w:rPr>
      </w:pPr>
    </w:p>
    <w:p>
      <w:pPr>
        <w:pStyle w:val="P35"/>
        <w:framePr w:w="10710" w:h="340" w:hRule="exact" w:wrap="none" w:vAnchor="page" w:hAnchor="margin" w:x="28" w:y="12114"/>
        <w:rPr>
          <w:rStyle w:val="C25"/>
          <w:rtl w:val="0"/>
        </w:rPr>
      </w:pPr>
      <w:r>
        <w:rPr>
          <w:rStyle w:val="C25"/>
          <w:rtl w:val="0"/>
        </w:rPr>
        <w:t>Výsledné hodnocení</w:t>
      </w:r>
    </w:p>
    <w:p>
      <w:pPr>
        <w:keepNext w:val="0"/>
        <w:keepLines w:val="0"/>
        <w:framePr w:w="10766" w:h="1497" w:hRule="exact" w:wrap="none" w:vAnchor="page" w:hAnchor="margin" w:x="0" w:y="124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178"/>
        <w:rPr>
          <w:rStyle w:val="C3"/>
          <w:rtl w:val="0"/>
        </w:rPr>
      </w:pPr>
    </w:p>
    <w:p>
      <w:pPr>
        <w:pStyle w:val="P35"/>
        <w:framePr w:w="10710" w:h="340" w:hRule="exact" w:wrap="none" w:vAnchor="page" w:hAnchor="margin" w:x="28" w:y="14178"/>
        <w:rPr>
          <w:rStyle w:val="C25"/>
          <w:rtl w:val="0"/>
        </w:rPr>
      </w:pPr>
      <w:r>
        <w:rPr>
          <w:rStyle w:val="C25"/>
          <w:rtl w:val="0"/>
        </w:rPr>
        <w:t>Počet zkoušejících</w:t>
      </w:r>
    </w:p>
    <w:p>
      <w:pPr>
        <w:keepNext w:val="0"/>
        <w:keepLines w:val="0"/>
        <w:framePr w:w="10766" w:h="1036" w:hRule="exact" w:wrap="none" w:vAnchor="page" w:hAnchor="margin" w:x="0" w:y="145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Výtvarník/výtvarnice animovaného audiovizuálního díla, 30.9.2026 5:57:26</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6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následující požadavek:</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1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animované tvorby na pozici výtvarník, režisér nebo producent.</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upřesnění požadavků na odbornou způsobilost autorizované osoby, resp. autorizovaného zástupce autorizované osoby:</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Doložení praxe v oboru profesním životopisem, ukázkami vlastní práce na animovaném díle podložené titulkovou listinou (titulky na konci filmu se jmény tvůrců), nebo obrazovou kopií titulků filmu.</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Autorizovaným zástupcem autorizované osoby může být i zahraniční profesionál, který prokazatelně splňuje výše uvedené požadavky nebo jejich kombinaci.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14"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kultury ČR, www.mkcr.cz</w:t>
      </w:r>
    </w:p>
    <w:p>
      <w:pPr>
        <w:pStyle w:val="P33"/>
        <w:framePr w:w="10766" w:h="4775" w:hRule="exact" w:wrap="none" w:vAnchor="page" w:hAnchor="margin" w:x="0" w:y="10742"/>
        <w:rPr>
          <w:rStyle w:val="C3"/>
          <w:rtl w:val="0"/>
        </w:rPr>
      </w:pPr>
    </w:p>
    <w:p>
      <w:pPr>
        <w:pStyle w:val="P35"/>
        <w:framePr w:w="10710" w:h="340" w:hRule="exact" w:wrap="none" w:vAnchor="page" w:hAnchor="margin" w:x="28" w:y="10742"/>
        <w:rPr>
          <w:rStyle w:val="C25"/>
          <w:rtl w:val="0"/>
        </w:rPr>
      </w:pPr>
      <w:r>
        <w:rPr>
          <w:rStyle w:val="C25"/>
          <w:rtl w:val="0"/>
        </w:rPr>
        <w:t>Nezbytné materiální a technické předpoklady pro provedení zkoušky</w:t>
      </w:r>
    </w:p>
    <w:p>
      <w:pPr>
        <w:keepNext w:val="0"/>
        <w:keepLines w:val="0"/>
        <w:framePr w:w="10766" w:h="4435" w:hRule="exact" w:wrap="none" w:vAnchor="page" w:hAnchor="margin" w:x="0" w:y="11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musí mít autorizovaná osoba k dispozici následující vybavení:</w:t>
      </w:r>
    </w:p>
    <w:p>
      <w:pPr>
        <w:keepNext w:val="0"/>
        <w:keepLines w:val="1"/>
        <w:framePr w:w="10766" w:h="4435" w:hRule="exact" w:wrap="none" w:vAnchor="page" w:hAnchor="margin" w:x="0" w:y="11083"/>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s grafickým softwarovým vybavením vhodným pro tvorbu animovaného audiovizuálního díla a připojením na internet</w:t>
      </w:r>
    </w:p>
    <w:p>
      <w:pPr>
        <w:keepNext w:val="0"/>
        <w:keepLines w:val="1"/>
        <w:framePr w:w="10766" w:h="4435" w:hRule="exact" w:wrap="none" w:vAnchor="page" w:hAnchor="margin" w:x="0" w:y="11083"/>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•grafický tablet</w:t>
      </w:r>
    </w:p>
    <w:p>
      <w:pPr>
        <w:keepNext w:val="0"/>
        <w:keepLines w:val="1"/>
        <w:framePr w:w="10766" w:h="4435" w:hRule="exact" w:wrap="none" w:vAnchor="page" w:hAnchor="margin" w:x="0" w:y="11083"/>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•prosvětlovací stůl</w:t>
      </w:r>
    </w:p>
    <w:p>
      <w:pPr>
        <w:keepNext w:val="0"/>
        <w:keepLines w:val="1"/>
        <w:framePr w:w="10766" w:h="4435" w:hRule="exact" w:wrap="none" w:vAnchor="page" w:hAnchor="margin" w:x="0" w:y="11083"/>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•barevná laserová tiskárna</w:t>
      </w:r>
    </w:p>
    <w:p>
      <w:pPr>
        <w:keepNext w:val="0"/>
        <w:keepLines w:val="1"/>
        <w:framePr w:w="10766" w:h="4435" w:hRule="exact" w:wrap="none" w:vAnchor="page" w:hAnchor="margin" w:x="0" w:y="11083"/>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•skener pro digitalizaci odrazových a filmových předloh s rozlišením minimálně 2400 dpi</w:t>
      </w:r>
    </w:p>
    <w:p>
      <w:pPr>
        <w:keepNext w:val="0"/>
        <w:keepLines w:val="1"/>
        <w:framePr w:w="10766" w:h="4435" w:hRule="exact" w:wrap="none" w:vAnchor="page" w:hAnchor="margin" w:x="0" w:y="11083"/>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(tužky, gumy)</w:t>
      </w:r>
    </w:p>
    <w:p>
      <w:pPr>
        <w:keepNext w:val="0"/>
        <w:keepLines w:val="1"/>
        <w:framePr w:w="10766" w:h="4435" w:hRule="exact" w:wrap="none" w:vAnchor="page" w:hAnchor="margin" w:x="0" w:y="11083"/>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•pauzovací papír A4 a A3, kreslící papír A3 </w:t>
      </w:r>
    </w:p>
    <w:p>
      <w:pPr>
        <w:keepNext w:val="0"/>
        <w:keepLines w:val="1"/>
        <w:framePr w:w="10766" w:h="4435" w:hRule="exact" w:wrap="none" w:vAnchor="page" w:hAnchor="margin" w:x="0" w:y="11083"/>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•výtvarné potřeby (barevné tužky, fixy, vodové nebo temperové barvy, nádobu na vodu, štětce)</w:t>
      </w:r>
    </w:p>
    <w:p>
      <w:pPr>
        <w:keepNext w:val="0"/>
        <w:keepLines w:val="0"/>
        <w:framePr w:w="10766" w:h="4435" w:hRule="exact" w:wrap="none" w:vAnchor="page" w:hAnchor="margin" w:x="0" w:y="11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35" w:hRule="exact" w:wrap="none" w:vAnchor="page" w:hAnchor="margin" w:x="0" w:y="11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má možnost pro vykování zkoušky využít vlastní výtvarné potřeby. </w:t>
      </w:r>
    </w:p>
    <w:p>
      <w:pPr>
        <w:keepNext w:val="0"/>
        <w:keepLines w:val="0"/>
        <w:framePr w:w="10766" w:h="4435" w:hRule="exact" w:wrap="none" w:vAnchor="page" w:hAnchor="margin" w:x="0" w:y="11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35" w:hRule="exact" w:wrap="none" w:vAnchor="page" w:hAnchor="margin" w:x="0" w:y="11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Výtvarník/výtvarnice animovaného audiovizuálního díla, 30.9.2026 5:57:26</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18 až 24 hodin (hodinou se rozumí 60 minut). Zkouška je rozložena do 3 dnů.</w:t>
      </w:r>
    </w:p>
    <w:p>
      <w:pPr>
        <w:pStyle w:val="P21"/>
        <w:framePr w:w="7654" w:h="331" w:hRule="exact" w:wrap="none" w:vAnchor="page" w:hAnchor="margin" w:x="28" w:y="15940"/>
        <w:rPr>
          <w:rStyle w:val="C16"/>
          <w:rtl w:val="0"/>
        </w:rPr>
      </w:pPr>
      <w:r>
        <w:rPr>
          <w:rStyle w:val="C16"/>
          <w:rtl w:val="0"/>
        </w:rPr>
        <w:t>Výtvarník/výtvarnice animovaného audiovizuálního díla, 30.9.2026 5:57:26</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Alkay Animation Prague,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Mgr. A. Galina Miklínová (výtvarnice, režisérka animovaného filmu, ilustrátorka)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 mal. Luděk Bárta, BZP</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MgA. Barbora Dlouhá, OSVČ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Výtvarník/výtvarnice animovaného audiovizuálního díla, 30.9.2026 5:57:26</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3B0EB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E13B81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A79CCA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DACA0E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5483FB41"/>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