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BECA5" Type="http://schemas.openxmlformats.org/officeDocument/2006/relationships/officeDocument" Target="/word/document.xml" /><Relationship Id="coreR2FABECA5" Type="http://schemas.openxmlformats.org/package/2006/relationships/metadata/core-properties" Target="/docProps/core.xml" /><Relationship Id="customR2FABEC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popisu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postupu práce, nářadí a pomůcek pro montáže, opravy a údržbu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na kanalizaci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na kanalizaci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obrábění a zpracovávání kanalizačních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opravy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Provozní montér kanalizací, 9.9.2026 23:23:38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minimálně 2 modelové situace, na kterých odzkouší některá hodnoticí kritéria.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Návrh postupu práce, nářadí a pomůcek pro montáže, opravy a údržbu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vzorový případ pro teoretické provedení údržby nebo opravy, např. oprava přelivné hrany odlehčovací komory, oprava poklopu vstupní šachty, drobná oprava vyzdívky zděné stoky nebo objektu. Dále autorizovaná osoba připraví vzorový případ pro teoretické provedení montáže zařízení typu uzávěr, zpětná klapka na kanalizaci.</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Měření na kanalizaci</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vzorky trubního materiálu kanalizace pro provedení identifikace typu materiálu a ověření rozměrových charakteristik potrubí. Vzorový případ pro provedení zaměření např. objektu odlehčovací komory, vstupní šachty včetně mocnosti sedimentu.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Provádění zkoušek na kanalizaci</w:t>
      </w:r>
      <w:r>
        <w:rPr>
          <w:rFonts w:ascii="Arial" w:cs="Arial" w:hAnsi="Arial" w:eastAsia="Arial"/>
          <w:b w:val="0"/>
          <w:i w:val="0"/>
          <w:caps w:val="0"/>
          <w:strike w:val="0"/>
          <w:noProof w:val="0"/>
          <w:vanish w:val="0"/>
          <w:color w:val="auto"/>
          <w:sz w:val="20"/>
          <w:u w:val="none"/>
          <w:shd w:val="clear" w:color="auto" w:fill="auto"/>
          <w:vertAlign w:val="baseline"/>
          <w:lang/>
        </w:rPr>
        <w:t xml:space="preserve"> a) až b) – autorizovaná osoba připraví vzorový protokol o kontrole (optické, TIS) stavu kanalizace, protokol o odběru vzorků, protokol z měření na stokové síti. Dále připraví vzorový výkres skutečného provedení stavby, mapový podkladu GIS.</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 Ruční obrábění a zpracovávání kanalizačních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vzorový případ pro provedení opracování trouby nebo jiného stavebního prvku.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 Montáž kanalizace –</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vzorový případ pro montáž kanalizačního uzávěru nebo zpětné klapky. Praktické předvedení může být prováděno na povrchu na vzorku potrubí.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Údržba a opravy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a) až d) – autorizovaná osoba připraví vzorový případ pro připojení přípojky na veřejnou kanalizaci – realizace výsekem nebo vývrtem se sedlovou odbočkou, zrušení (odpojení) přípojky, včetně zakreslení do schématu.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Dodržování zásad bezpečnosti a ochrany zdraví při práci, požární ochrany při provozu kanalizací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zachycovací celotělový postroj, přenosný osobní detektor závadnosti ovzduší.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norem a pracovních postupů. Je nutné posuzovat rovněž samostatnost při rozhodování o nejvhodnějším postupu řešení zadaného úkolu podle platných podmínek pracoviště či daných obecných zákonných předpisů a norem.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Podkladem pro modelové situace jsou různé výstupy z geografického informačního systému. Uchazeč obdrží výsledky ze systému, na kterých mohou být zjištěny poruchy na kanalizaci. </w:t>
      </w:r>
    </w:p>
    <w:p>
      <w:pPr>
        <w:pStyle w:val="P21"/>
        <w:framePr w:w="7654" w:h="331" w:hRule="exact" w:wrap="none" w:vAnchor="page" w:hAnchor="margin" w:x="28" w:y="15940"/>
        <w:rPr>
          <w:rStyle w:val="C16"/>
          <w:rtl w:val="0"/>
        </w:rPr>
      </w:pPr>
      <w:r>
        <w:rPr>
          <w:rStyle w:val="C16"/>
          <w:rtl w:val="0"/>
        </w:rPr>
        <w:t>Provozní montér kanalizací, 9.9.2026 23:23:38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HK ČR a AK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kanalizací, 9.9.2026 23:23:38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