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9BB83" Type="http://schemas.openxmlformats.org/officeDocument/2006/relationships/officeDocument" Target="/word/document.xml" /><Relationship Id="coreR7759BB83" Type="http://schemas.openxmlformats.org/package/2006/relationships/metadata/core-properties" Target="/docProps/core.xml" /><Relationship Id="customR7759BB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pracovních pomůcek a převzetí materiálu na automatických linkách pro dokončující zpracování v polygrafické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nastavení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podkladů a materiálu pro zpracování v automatické lince pro dokončující zpracování v polygrafické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Seřízení a programování automatických linek pro dokončující zpracování v polygrafické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Dokončení zakázky na automatické lince pro dokončující zpracování v polygrafické výrobě a její předání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na automatických linkách pro dokončující zpracování v polygrafii, 30.9.2026 3:36:48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a norem a opírá se o tyto normy: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71 díl 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norma pro UV lakování (migrace určených prvků)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 88 3750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dokončující zpracování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pro dokončující knihařské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Svaz polygrafických podnikatelů 2012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12647-7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nátisků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Bezpečnost a ochrana zdraví při práci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a směrnice jsou v aktuálním platném znění.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stroje.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vyžadují praktické ověření, je v případě technického nebo časového omezení možné vykonat pouze část požadované činnosti, která prokáže požadovanou odbornou dovednost/znalost a následně další činnost pouze ústně popsat.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kompetence dle tohoto hodnoticího standardu umožňují více kombinací splnění kritérií dle druhu automatických linek pro dokončující zpracování. Z variant, které umožňuje tento hodnoticí standard, si uchazeč zvolí tu, která nejvíce odpovídá jeho potřebám a zkušenostem.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podání přihlášky sdělí uchazeč autorizované osobě vybranou variantu. Po podání přihlášky autorizovaná osoba sdělí uchazeči, zda technické a technologické podmínky autorizované osoby vyhovují zaměření uchazeče a nejpozdějí s pozvánkou na zkoušku zašle uchazeči informaci o druhu a typu automatické linky pro dokončující zpracování, na které bude zkouška probíhat,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na automatických linkách pro dokončující zpracování v polygrafii, 30.9.2026 3:36:48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SPRINT SERVIS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TISKAP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tiskárny HAVLÍČKŮV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na automatických linkách pro dokončující zpracování v polygrafii, 30.9.2026 3:36:48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