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4A3E9F" Type="http://schemas.openxmlformats.org/officeDocument/2006/relationships/officeDocument" Target="/word/document.xml" /><Relationship Id="coreR154A3E9F" Type="http://schemas.openxmlformats.org/package/2006/relationships/metadata/core-properties" Target="/docProps/core.xml" /><Relationship Id="customR154A3E9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10:25:28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SDA Czech Republic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Bílkova 855/19, 11000 Praha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Skillmea s. r. 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Rohanské nábřeží 678/23/23, 18600 Praha 8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Sprinto Digital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 xml:space="preserve">Žitná  566/18, 12000 Praha 2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Unicorn Vysoká škola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V kapslovně 2767/2, 13000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10:25:28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