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6D8573B" Type="http://schemas.openxmlformats.org/officeDocument/2006/relationships/officeDocument" Target="/word/document.xml" /><Relationship Id="coreR26D8573B" Type="http://schemas.openxmlformats.org/package/2006/relationships/metadata/core-properties" Target="/docProps/core.xml" /><Relationship Id="customR26D8573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osobní ochrany (kód: 68-013-H)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vnitra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Právo, právní a veřejnosprávní činnost (kód: 68)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osobní ochrany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právních normách a ustanoveních s důrazem na bezpečnostně právní problematiku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Připravenost k uplatňování základních forem a metod fyzického zvládání osobní ochrany osob, používání technik sebeobrany beze zbraně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Používání základních prostředků a pomůcek fyzické osobní ochrany osob, pozorovacích prostředků, GPS navigace, určování polohy a místa, orientace ve městě a terénu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Příprava ochranného doprovodu klienta po plánované trase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58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642"/>
        <w:rPr>
          <w:rStyle w:val="C11"/>
          <w:rtl w:val="0"/>
        </w:rPr>
      </w:pPr>
      <w:r>
        <w:rPr>
          <w:rStyle w:val="C11"/>
          <w:rtl w:val="0"/>
        </w:rPr>
        <w:t>Orientace v základech týmové práce při doprovodu osoby</w:t>
      </w:r>
    </w:p>
    <w:p>
      <w:pPr>
        <w:pStyle w:val="P14"/>
        <w:framePr w:w="805" w:h="376" w:hRule="exact" w:wrap="none" w:vAnchor="page" w:hAnchor="margin" w:x="9916" w:y="758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64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Poskytování první pomoci při zásahu zbraněmi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56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90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4:29:20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2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v rozsahu stanovením na https://nsp.cz/jednotka-prace/pracovnik-osobni-ochrany#zdravotni-zpusobilost a prokazuje se lékařským potvrzením.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sestaví test náhodným výběrem ze souboru testových otázek a při přípravě testu zabezpečí vždy různé kombinace pořadí možných odpovědí pod písmeny a), b), c) u jednotlivých otázek.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testových otázek obsahuje kompetenci Orientace v základních právních normách a ustanoveních s důrazem na bezpečnostně právní problematiku. Při každé zkoušce musí být ověřena všechna kritéria výše uvedené kompetence. Početní zastoupení jednotlivých skupin otázek v testu je stanoven klíčem, který je součástí souboru otázek. Celkový počet otázek v testu musí být 30. Určený člen komise poučí uchazeče o způsobu práce s testem před zahájením časového limitu.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úspěšnému vykonání písemné části zkoušky je nutné správně zodpovědět nejméně 80 % otázek, to jest 24 otázek testu s tím, že byla ověřena všechna kritéria. Z každého ověřovaného kritéria musí uchazeč získat minimálně 50 % možných bodů.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Připravenost k uplatňování základních forem a metod fyzického zvládání osobní ochrany osob, používání technik sebeobrany beze zbraně autorizovaná osoba připraví soubor minimálně 5 typových situací. Při zkoušení dbá zejména na: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uchazeč zaujímá základní bojový postoj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jak uchazeč zná obranné techniky nutné k úspěšnému vyřešení situace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připravenost uchazeče použít obrannou techniku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rychlost a správnost jakékoliv uchazečem provedené obranné techniky (hmaty a chvaty)</w:t>
      </w:r>
    </w:p>
    <w:p>
      <w:pPr>
        <w:keepNext w:val="0"/>
        <w:keepLines w:val="1"/>
        <w:framePr w:w="10766" w:h="12527" w:hRule="exact" w:wrap="none" w:vAnchor="page" w:hAnchor="margin" w:x="0" w:y="2835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efektivitu obrany uchazečova klienta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Připravenost k uplatňování základních forem a metod fyzického zvládání osobní ochrany osob, používání technik sebeobrany beze zbraně a Poskytování první pomoci při zásahu zbraněmi použije autorizovaná osoba figuranta. Figurantem může být i zkoušející.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Používání základních prostředků a pomůcek fyzické osobní ochrany osob, pozorovacích prostředků, GPS navigace, určování polohy a místa, orientace ve městě a terénu, kritérium d) uchazeč předvede a vysvětlí účel použití satelitní navigace a mapových podkladů při plánování trasy.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Příprava ochranného doprovodu klienta po plánované trase, kritérium c) Vyhodnotit bezpečnostní rizika na plánované trase a popsat zásady vyhodnocování bezpečnostní situace na plánované trase je ověřováno prakticky za pomoci internetového prohlížeče map (např. Google Maps, Seznam mapy apod.) Autorizovaná osoba zadá trasu a uchazeč na základě procházení trasy v prohlížeči definuje bezpečnostní rizika.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průběhu zkoušky mohou členové komise klást doplňující otázky. </w:t>
      </w:r>
    </w:p>
    <w:p>
      <w:pPr>
        <w:keepNext w:val="0"/>
        <w:keepLines w:val="0"/>
        <w:framePr w:w="10766" w:h="1252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4:29:20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bezpečnost a ochranu osob a majetku a bezpečnost práce,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soukromých bezpečnostních služeb ĆR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Bohemia – asociace detektivních a ochranných služeb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komora detektivních služeb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osobních strážců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osobní ochrany, 11.9.2026 4:29:20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29E352DD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