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88D9AC" Type="http://schemas.openxmlformats.org/officeDocument/2006/relationships/officeDocument" Target="/word/document.xml" /><Relationship Id="coreR6A88D9AC" Type="http://schemas.openxmlformats.org/package/2006/relationships/metadata/core-properties" Target="/docProps/core.xml" /><Relationship Id="customR6A88D9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ostrahy v obchodě a službách (kód: 68-011-H)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ostrahy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Ochrana majetku a osob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základech bezpečnostní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Předcházení požárním a zdravotním rizikům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obranných prostředků a prvků sebeobrany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technických bezpečnostních systémů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Komunikace s osobami ve střeženém nákupním centru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Výkon služby v obchodním centru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Řešení mimořádných situací při ostraze obchodního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ostrahy v obchodě a službách, 20.4.2026 23:56:29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Ochrana majetku a osob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postavení soukromých bezpečnostních služeb v právním systému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ustanovení příslušných právních norem, které vymezují práva, povinnosti, odpovědnost a způsob činnosti pracovníka soukromé bezpečnostní služby při ochraně majetku a osob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právních základech bezpečnostní činnosti</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Prokázat znalost právních ustanovení, která vymezují práva a svobody člověka, nedotknutelnost soukromí, ochranu osobnosti, důstojnosti a cti a právo na majetek</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Písemné ověření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Prokázat znalost občanského práva zejména v právních ustanoveních, která vymezují právo na přiměřenou ochranu proti zásahu do vlastnických práv a právo na přiměřenou obranu</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Písemné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c) Prokázat znalost základních ustanovení pracovního práva, zejména povinností zaměstnance a ustanovení, která se výkonu bezpečnostní činnosti bezprostředně týkají</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Písemné ověření</w:t>
      </w:r>
    </w:p>
    <w:p>
      <w:pPr>
        <w:pStyle w:val="P16"/>
        <w:framePr w:w="6710" w:h="1280" w:hRule="exact" w:wrap="none" w:vAnchor="page" w:hAnchor="margin" w:x="45" w:y="8823"/>
        <w:rPr>
          <w:rStyle w:val="C3"/>
          <w:rtl w:val="0"/>
        </w:rPr>
      </w:pPr>
    </w:p>
    <w:p>
      <w:pPr>
        <w:pStyle w:val="P17"/>
        <w:framePr w:w="6658" w:h="1153" w:hRule="exact" w:wrap="none" w:vAnchor="page" w:hAnchor="margin" w:x="71" w:y="8879"/>
        <w:rPr>
          <w:rStyle w:val="C13"/>
          <w:rtl w:val="0"/>
        </w:rPr>
      </w:pPr>
      <w:r>
        <w:rPr>
          <w:rStyle w:val="C13"/>
          <w:rtl w:val="0"/>
        </w:rPr>
        <w:t>d) Prokázat znalost ustanovení trestního zákona, zákona o přestupcích a trestního řádu v rozsahu, který se bezprostředně týká výkonu činností a jejich aplikace do výkonu činnosti, zejména posouzení trestného činu a přestupku, právo na nutnou obranu, činnost v krajní nouzi, možnost omezení osobní svobody, povinnost ochrany stop a důkazů</w:t>
      </w:r>
    </w:p>
    <w:p>
      <w:pPr>
        <w:pStyle w:val="P30"/>
        <w:framePr w:w="3921" w:h="1280" w:hRule="exact" w:wrap="none" w:vAnchor="page" w:hAnchor="margin" w:x="6800" w:y="8823"/>
        <w:rPr>
          <w:rStyle w:val="C3"/>
          <w:rtl w:val="0"/>
        </w:rPr>
      </w:pPr>
    </w:p>
    <w:p>
      <w:pPr>
        <w:pStyle w:val="P31"/>
        <w:framePr w:w="3839" w:h="1153"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10103"/>
        <w:rPr>
          <w:rStyle w:val="C3"/>
          <w:rtl w:val="0"/>
        </w:rPr>
      </w:pPr>
    </w:p>
    <w:p>
      <w:pPr>
        <w:pStyle w:val="P13"/>
        <w:framePr w:w="6658" w:h="480" w:hRule="exact" w:wrap="none" w:vAnchor="page" w:hAnchor="margin" w:x="71" w:y="10159"/>
        <w:rPr>
          <w:rStyle w:val="C11"/>
          <w:rtl w:val="0"/>
        </w:rPr>
      </w:pPr>
      <w:r>
        <w:rPr>
          <w:rStyle w:val="C11"/>
          <w:rtl w:val="0"/>
        </w:rPr>
        <w:t>e) Prokázat znalost právních ustanovení, která vymezují právo na držení a nošení zbraně při výkonu povolání</w:t>
      </w:r>
    </w:p>
    <w:p>
      <w:pPr>
        <w:pStyle w:val="P28"/>
        <w:framePr w:w="3921" w:h="607" w:hRule="exact" w:wrap="none" w:vAnchor="page" w:hAnchor="margin" w:x="6800" w:y="10103"/>
        <w:rPr>
          <w:rStyle w:val="C3"/>
          <w:rtl w:val="0"/>
        </w:rPr>
      </w:pPr>
    </w:p>
    <w:p>
      <w:pPr>
        <w:pStyle w:val="P29"/>
        <w:framePr w:w="3839" w:h="480" w:hRule="exact" w:wrap="none" w:vAnchor="page" w:hAnchor="margin" w:x="6856" w:y="10159"/>
        <w:rPr>
          <w:rStyle w:val="C21"/>
          <w:rtl w:val="0"/>
        </w:rPr>
      </w:pPr>
      <w:r>
        <w:rPr>
          <w:rStyle w:val="C21"/>
          <w:rtl w:val="0"/>
        </w:rPr>
        <w:t>Písemné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f) Prokázat znalost zásad ochrany osobních údajů při jejich zpracování při výkonu bezpečnostní činnosti</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g) Prokázat znalost obecných zásad ochrany obchodního tajemství a ochrany utajovaných informací</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Písemné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3"/>
        <w:framePr w:w="10710" w:h="547" w:hRule="exact" w:wrap="none" w:vAnchor="page" w:hAnchor="margin" w:x="28" w:y="12472"/>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Prokázat znalost zásad součinnosti s Policií ČR a obecní policií při ostraze a ochraně majetku a osob podle platných ustanovení příslušných zákonů</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Písemné ověření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b) Prokázat znalost zásad součinnosti s hasičskými jednotkami, záchrannou službou a havarijními službami při odvracení škod na majetku a zdraví osob podle ustanovení příslušných zákonů, znát telefonní čísla tísňového volání</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Písemné ověření</w:t>
      </w:r>
    </w:p>
    <w:p>
      <w:pPr>
        <w:pStyle w:val="P32"/>
        <w:framePr w:w="10710" w:h="248" w:hRule="exact" w:wrap="none" w:vAnchor="page" w:hAnchor="margin" w:x="28" w:y="150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ostrahy v obchodě a službách, 20.4.2026 23:56:29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Předcházení požárním a zdravotním rizikům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systémy požární ochrany v obchodním centru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přenosných hasicích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postup při vzniku požáru v obchodním centru, včetně zásad součinnosti s hasičským záchranným sborem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postup při vzniku požáru na parkovišti, včetně zásad součinnosti s hasičským záchranným sborem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zásad bezpečnosti práce a ochrany životního prostředí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nejčastější rizika pro zdraví hrozící návštěvníkům obchodního centra, obchodní jednotky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Poskytování první pomoci</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obecné zásady poskytování první pomoci</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a prakticky předvést základní postupy při obnově základních životních funkcí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postup poskytnutí první pomoci při náhlé ztrátě vědomí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postup poskytnutí první pomoci při infarktu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e) Vysvětlit a prakticky předvést použití defibrilátoru</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f) Vysvětlit postup poskytnutí první pomoci v případě alergického šoku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g) Vysvětlit postup poskytnutí první pomoci v případě tepenného krvácení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h) Vysvětlit postup poskytnutí první pomoci při popálení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i) Vysvětlit postup poskytnutí první pomoci při otravě neznámou látkou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Ovládání obranných prostředků a prvků sebeobrany</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831" w:hRule="exact" w:wrap="none" w:vAnchor="page" w:hAnchor="margin" w:x="45" w:y="12265"/>
        <w:rPr>
          <w:rStyle w:val="C3"/>
          <w:rtl w:val="0"/>
        </w:rPr>
      </w:pPr>
    </w:p>
    <w:p>
      <w:pPr>
        <w:pStyle w:val="P13"/>
        <w:framePr w:w="6658" w:h="704" w:hRule="exact" w:wrap="none" w:vAnchor="page" w:hAnchor="margin" w:x="71" w:y="12321"/>
        <w:rPr>
          <w:rStyle w:val="C11"/>
          <w:rtl w:val="0"/>
        </w:rPr>
      </w:pPr>
      <w:r>
        <w:rPr>
          <w:rStyle w:val="C11"/>
          <w:rtl w:val="0"/>
        </w:rPr>
        <w:t>a) Definovat profesní sebeobranu, její určení a odlišnost od jiných sebeobranných systémů a charakterizovat taktické zásady profesní sebeobrany</w:t>
      </w:r>
    </w:p>
    <w:p>
      <w:pPr>
        <w:pStyle w:val="P28"/>
        <w:framePr w:w="3921" w:h="831" w:hRule="exact" w:wrap="none" w:vAnchor="page" w:hAnchor="margin" w:x="6800" w:y="12265"/>
        <w:rPr>
          <w:rStyle w:val="C3"/>
          <w:rtl w:val="0"/>
        </w:rPr>
      </w:pPr>
    </w:p>
    <w:p>
      <w:pPr>
        <w:pStyle w:val="P29"/>
        <w:framePr w:w="3839" w:h="704"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Definovat věcné bezpečnostní prostředky, vysvětlit postup použití zadaného věcného bezpečnostního prostředku</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c) Zadržet osobu a vysvětlit postup</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d) Vyvést osobu a vysvětlit postup</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12"/>
        <w:framePr w:w="6710" w:h="607" w:hRule="exact" w:wrap="none" w:vAnchor="page" w:hAnchor="margin" w:x="45" w:y="14455"/>
        <w:rPr>
          <w:rStyle w:val="C3"/>
          <w:rtl w:val="0"/>
        </w:rPr>
      </w:pPr>
    </w:p>
    <w:p>
      <w:pPr>
        <w:pStyle w:val="P13"/>
        <w:framePr w:w="6658" w:h="480" w:hRule="exact" w:wrap="none" w:vAnchor="page" w:hAnchor="margin" w:x="71" w:y="14511"/>
        <w:rPr>
          <w:rStyle w:val="C11"/>
          <w:rtl w:val="0"/>
        </w:rPr>
      </w:pPr>
      <w:r>
        <w:rPr>
          <w:rStyle w:val="C11"/>
          <w:rtl w:val="0"/>
        </w:rPr>
        <w:t>e) Vysvětlit postup bezpečnostní prohlídky při omezování osobní svobody osoby podezřelé ze spáchání trestného činu</w:t>
      </w:r>
    </w:p>
    <w:p>
      <w:pPr>
        <w:pStyle w:val="P28"/>
        <w:framePr w:w="3921" w:h="607" w:hRule="exact" w:wrap="none" w:vAnchor="page" w:hAnchor="margin" w:x="6800" w:y="14455"/>
        <w:rPr>
          <w:rStyle w:val="C3"/>
          <w:rtl w:val="0"/>
        </w:rPr>
      </w:pPr>
    </w:p>
    <w:p>
      <w:pPr>
        <w:pStyle w:val="P29"/>
        <w:framePr w:w="3839" w:h="480" w:hRule="exact" w:wrap="none" w:vAnchor="page" w:hAnchor="margin" w:x="6856" w:y="14511"/>
        <w:rPr>
          <w:rStyle w:val="C21"/>
          <w:rtl w:val="0"/>
        </w:rPr>
      </w:pPr>
      <w:r>
        <w:rPr>
          <w:rStyle w:val="C21"/>
          <w:rtl w:val="0"/>
        </w:rPr>
        <w:t>Ústní ověření</w:t>
      </w:r>
    </w:p>
    <w:p>
      <w:pPr>
        <w:pStyle w:val="P32"/>
        <w:framePr w:w="10710" w:h="248" w:hRule="exact" w:wrap="none" w:vAnchor="page" w:hAnchor="margin" w:x="28" w:y="15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 obchodě a službách, 20.4.2026 23:56:29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technických bezpečnostních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použití a obsluhy technických bezpečnostních systémů při jejich nasazení k ostraze majetku a osob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jednotlivé druhy mechanických uzamykacích a zábranných systémů a vysvětlit jejich účel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základní prvky a způsoby ovládání elektronického zabezpečovacího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základní prvky a způsoby ovládání elektronického protipožárního systému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základní prvky a způsoby identifikace u systémů pro kontrolu přístupu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druhy a charakterizovat práci s elektronickými a mechanickými systémy pro ochranu zboží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prvky kamerového systému, druhy kamer a možnosti jejich využití při ostraze majetku a osob v obchodním centru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Vysvětlit taktické zásady nasazení kamerového systému pro ochranu zboží na prodejní ploše</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4"/>
        <w:rPr>
          <w:rStyle w:val="C18"/>
          <w:rtl w:val="0"/>
        </w:rPr>
      </w:pPr>
      <w:r>
        <w:rPr>
          <w:rStyle w:val="C18"/>
          <w:rtl w:val="0"/>
        </w:rPr>
        <w:t>Komunikace s osobami ve střeženém nákupním centru</w:t>
      </w:r>
    </w:p>
    <w:p>
      <w:pPr>
        <w:pStyle w:val="P24"/>
        <w:framePr w:w="6713" w:h="376" w:hRule="exact" w:wrap="none" w:vAnchor="page" w:hAnchor="margin" w:x="45" w:y="8813"/>
        <w:rPr>
          <w:rStyle w:val="C3"/>
          <w:rtl w:val="0"/>
        </w:rPr>
      </w:pPr>
    </w:p>
    <w:p>
      <w:pPr>
        <w:pStyle w:val="P25"/>
        <w:framePr w:w="6661" w:h="249" w:hRule="exact" w:wrap="none" w:vAnchor="page" w:hAnchor="margin" w:x="71" w:y="8884"/>
        <w:rPr>
          <w:rStyle w:val="C19"/>
          <w:rtl w:val="0"/>
        </w:rPr>
      </w:pPr>
      <w:r>
        <w:rPr>
          <w:rStyle w:val="C19"/>
          <w:rtl w:val="0"/>
        </w:rPr>
        <w:t>Kritéria hodnocení</w:t>
      </w:r>
    </w:p>
    <w:p>
      <w:pPr>
        <w:pStyle w:val="P26"/>
        <w:framePr w:w="3918" w:h="376" w:hRule="exact" w:wrap="none" w:vAnchor="page" w:hAnchor="margin" w:x="6803" w:y="8813"/>
        <w:rPr>
          <w:rStyle w:val="C3"/>
          <w:rtl w:val="0"/>
        </w:rPr>
      </w:pPr>
    </w:p>
    <w:p>
      <w:pPr>
        <w:pStyle w:val="P27"/>
        <w:framePr w:w="3836" w:h="249" w:hRule="exact" w:wrap="none" w:vAnchor="page" w:hAnchor="margin" w:x="6859" w:y="8884"/>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Vysvětlit obecné zásady správné komunikace s osobami ve střeženém nákupním centru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Popsat zvláštnosti komunikace s různými sociálními skupinami (děti, senioři, cizinci…)</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c) Předvést praktické jednání s problematickými typy zákazníků (podnapilé osoby, osoby pod vlivem omamných prostředků, osoby v afektu, osoby s duševní poruchou ad.)</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Praktické předvedení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 obchodě a službách, 20.4.2026 23:56:29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služby v obchodním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organizace obchodního centra, obchodní jednotky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pravidla pro pohyb zaměstnanců a zástupců dodavatelských firem v prodejních, skladových a ostatních prostorách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úkoly a obecné zásady organizace bezpečnostní služby v obchodním centru, obchodní jednotce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hlavní úkoly bezpečnostního manažera obchodního centra, obchodní jednotky a vedoucího ostrahy objektu v obchodním centru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pravidla dohledu u pokladní zóny a na prodejní ploše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úkoly pracovníka ostrahy při kontrole ve skladech a na nákladové rampě</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Vysvětlit úkoly pracovníka ostrahy při zajišťování prevence trestné činnosti zaměstnanců a dodavatelů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Charakterizovat taktiku při přepravě finanční hotovosti v obchodním centru, obchodní jednotce</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Charakterizovat činnost pracovníka ostrahy na personální vrátnici</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Charakterizovat činnost pracovníka ostrahy při regulaci dopravy a další činnost na parkovišti</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Vysvětlit úkoly obsluhy kamerového systému</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úkoly pracovníka ostrahy v civilním oblečení při kontrole obchodní plochy</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 obchodě a službách, 20.4.2026 23:56:29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mimořádných situací při ostraze obchodního centra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co jsou mimořádné události při ostraze obchodního centra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činnost pracovníka ostrahy při krádeži v prostoru obchodního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činnost pracovníka ostrahy při krádeži a dopravní nehodě na parkovišti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činnost pracovníka ostrahy při výtržnictví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činnost pracovníka ostrahy při výpadku elektrické sítě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činnost pracovníka ostrahy při úniku provozních kapalin a plynů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činnost pracovníka ostrahy při zjištění případu vnitropodnikové kriminality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Charakterizovat činnost pracovníka ostrahy při záplavě nákupního centra, obchodní jednotky tlakovou vodou, odpadní vodou, dešťovou vodou a při povodni</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Charakterizovat činnost pracovníka ostrahy při spáchání násilného trestného činu v prostorách nákupního centra</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Charakterizovat činnost pracovníka ostrahy při pouliční demonstraci v blízkosti obchodního centra nebo pokusu o rabování v obchodním centru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ověření</w:t>
      </w:r>
    </w:p>
    <w:p>
      <w:pPr>
        <w:pStyle w:val="P12"/>
        <w:framePr w:w="6710" w:h="376" w:hRule="exact" w:wrap="none" w:vAnchor="page" w:hAnchor="margin" w:x="45" w:y="8571"/>
        <w:rPr>
          <w:rStyle w:val="C3"/>
          <w:rtl w:val="0"/>
        </w:rPr>
      </w:pPr>
    </w:p>
    <w:p>
      <w:pPr>
        <w:pStyle w:val="P13"/>
        <w:framePr w:w="6658" w:h="249" w:hRule="exact" w:wrap="none" w:vAnchor="page" w:hAnchor="margin" w:x="71" w:y="8627"/>
        <w:rPr>
          <w:rStyle w:val="C11"/>
          <w:rtl w:val="0"/>
        </w:rPr>
      </w:pPr>
      <w:r>
        <w:rPr>
          <w:rStyle w:val="C11"/>
          <w:rtl w:val="0"/>
        </w:rPr>
        <w:t>k) Charakterizovat činnost pracovníka ostrahy při hrozbě pumovým útokem</w:t>
      </w:r>
    </w:p>
    <w:p>
      <w:pPr>
        <w:pStyle w:val="P28"/>
        <w:framePr w:w="3921" w:h="376" w:hRule="exact" w:wrap="none" w:vAnchor="page" w:hAnchor="margin" w:x="6800" w:y="8571"/>
        <w:rPr>
          <w:rStyle w:val="C3"/>
          <w:rtl w:val="0"/>
        </w:rPr>
      </w:pPr>
    </w:p>
    <w:p>
      <w:pPr>
        <w:pStyle w:val="P29"/>
        <w:framePr w:w="3839" w:h="249" w:hRule="exact" w:wrap="none" w:vAnchor="page" w:hAnchor="margin" w:x="6856" w:y="8627"/>
        <w:rPr>
          <w:rStyle w:val="C21"/>
          <w:rtl w:val="0"/>
        </w:rPr>
      </w:pPr>
      <w:r>
        <w:rPr>
          <w:rStyle w:val="C21"/>
          <w:rtl w:val="0"/>
        </w:rPr>
        <w:t>Ústní ověření</w:t>
      </w:r>
    </w:p>
    <w:p>
      <w:pPr>
        <w:pStyle w:val="P32"/>
        <w:framePr w:w="10710" w:h="248" w:hRule="exact" w:wrap="none" w:vAnchor="page" w:hAnchor="margin" w:x="28" w:y="9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 obchodě a službách, 20.4.2026 23:56:29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ke skutečnosti, že výkon zkoušky odpovídá výkonu povolání pracovníka bezpečnostní agentury a vzhledem k rizikům, které z toho vyplývají jak pro něj, tak pro figuranty na zkoušce se podílející, tak je uchazeč povinen doložit odbornou způsobilost pro výkon povolání v rámci živnosti Ostraha majetku a osob jak stanovuje Příloha č. 5 zákona č. 455/1991 Sb. Zákon o živnostenském podnikání (živnostenský zákon) v platném znění. Musí tedy předložit osvědčení o získání profesní kvalifikace Strážný nebo doklad o příslušném vzdělání dle tohoto zákona.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stanoveno písemné ověření, se ověřují formou testu. Ke každému písemně ověřovanému kritériu připraví autorizovaná osoba minimálně 10 otázek.</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sestaví test náhodným výběrem ze souboru testových otázek o minimální velikosti 120 otázek a při přípravě testu zabezpečí vždy různé kombinace pořadí možných odpovědí pod písmeny a), b), c) u jednotlivých otázek. Vždy jen jedna odpověď je správná. Autorizovaná osoba sestaví 10 variant zkušebního testu náhodným generováním ze souboru otázek.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Každé písemně ověřované kritérium je v testu zastoupeno vždy 3 otázkami. Celkový počet otázek v testu musí být 36. Určený člen komise poučí uchazeče o způsobu práce s testem před zahájením časového limitu.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úspěšnému vykonání písemné části zkoušky je nutné odpovědět nejméně 75 %, to je 27 otázek testu správně. Zároveň od každého kritéria musí uchazeč získat alespoň 50 % bodů.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je založena na řešení konkrétních situací. U kompetencí Ovládání obranných prostředků a prvků sebeobrany a Komunikace s osobami ve střeženém nákupním centru a Poskytování první pomoci je k ověření potřeba figurant. Může se jednat i o člena zkušební komise.</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ostrahy v obchodě a službách, 20.4.2026 23:56:29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zkoušející musí být přitomni po celou dobu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45" w:hRule="exact" w:wrap="none" w:vAnchor="page" w:hAnchor="margin" w:x="0" w:y="6556"/>
        <w:rPr>
          <w:rStyle w:val="C3"/>
          <w:rtl w:val="0"/>
        </w:rPr>
      </w:pPr>
    </w:p>
    <w:p>
      <w:pPr>
        <w:pStyle w:val="P35"/>
        <w:framePr w:w="10710" w:h="547" w:hRule="exact" w:wrap="none" w:vAnchor="page" w:hAnchor="margin" w:x="28" w:y="6556"/>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v oboru ostraha majetku a osob (viz. nařízení vlády č. 288/2010 Sb., o obsahových náplních jednotlivých živností) nebo oboru příbuzném (viz § 7 (4) zákona č. 455/1991 Sb., v aktuálním znění).</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jako učitel odborných předmětů oborů vzdělání Bezpečnostně právní činnost nebo Bezpečnostní služby.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7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 ostrahy v obchodě a službách, 20.4.2026 23:56:29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•figurínu pro nácvik umělého dýchání a srdeční masáže</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defibrilátor</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pracovníka ostrahy, svítilna, lékárnička</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praktickou ukázku profesní sebeobrany a komunikace s problematickými typy zákazníků</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písemná část zkoušky v délce trvání 45 minut. Zkouška nemůže být rozložena do více dnů.</w:t>
      </w:r>
    </w:p>
    <w:p>
      <w:pPr>
        <w:pStyle w:val="P21"/>
        <w:framePr w:w="7654" w:h="331" w:hRule="exact" w:wrap="none" w:vAnchor="page" w:hAnchor="margin" w:x="28" w:y="15940"/>
        <w:rPr>
          <w:rStyle w:val="C16"/>
          <w:rtl w:val="0"/>
        </w:rPr>
      </w:pPr>
      <w:r>
        <w:rPr>
          <w:rStyle w:val="C16"/>
          <w:rtl w:val="0"/>
        </w:rPr>
        <w:t>Pracovník ostrahy v obchodě a službách, 20.4.2026 23:56:29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ostrahy v obchodě a službách, 20.4.2026 23:56:29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E2E4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96BA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FE86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