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37D319" Type="http://schemas.openxmlformats.org/officeDocument/2006/relationships/officeDocument" Target="/word/document.xml" /><Relationship Id="coreR6837D319" Type="http://schemas.openxmlformats.org/package/2006/relationships/metadata/core-properties" Target="/docProps/core.xml" /><Relationship Id="customR6837D3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referent/referentka (kód: 68-006-M)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Rozhodování o bezpečnostních opatřeních ve standardních i nestandardních situacích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bezpečnostních pracovníků a jejich zařazování do směn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osob na personálních vrátnicích a vozidel na branách a vlečkách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pochůzkové a kontrolní činnosti ve střežených objektech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mechanických a elektronických zabezpečovacích, požárních a hasebních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Vykonávání zásahových akcí při narušení bezpečnosti chráněných objektů, zadržování narušitelů s použitím věcných bezpečnostních prostředků a zbraní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Spolupráce s bezpečnostními agenturami, Policií ČR a orgány činnými v trestním řízení při odhalování trestné činnosti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Zajišťování prvotních činností k odvrácení nebezpečí nebo zamezení škody do příjezdu hasičů, policie apod.</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Vedení dokumentace o průběhu služby a o mimořádných událostech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Bezpečnostní referent/referentka, 18.10.2026 18:25:02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Rozhodování o bezpečnostních opatřeních ve standardních i nestandardních situacích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hlavní bezpečnostní rizika objektu a zdůvodnit své závěry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Navrhnout a zdůvodnit základní režimová opatření k ostraze a ochraně objektu (kritická místa, způsoby a techniku ostrahy, počet a umístění stanovišť, pochůzkové trasy, místa, která je vhodné pokrýt technickými bezpečnostními systémy)</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340" w:hRule="exact" w:wrap="none" w:vAnchor="page" w:hAnchor="margin" w:x="28" w:y="5508"/>
        <w:rPr>
          <w:rStyle w:val="C18"/>
          <w:rtl w:val="0"/>
        </w:rPr>
      </w:pPr>
      <w:r>
        <w:rPr>
          <w:rStyle w:val="C18"/>
          <w:rtl w:val="0"/>
        </w:rPr>
        <w:t>Řízení bezpečnostních pracovníků a jejich zařazování do směn</w:t>
      </w:r>
    </w:p>
    <w:p>
      <w:pPr>
        <w:pStyle w:val="P24"/>
        <w:framePr w:w="6713" w:h="376" w:hRule="exact" w:wrap="none" w:vAnchor="page" w:hAnchor="margin" w:x="45" w:y="5947"/>
        <w:rPr>
          <w:rStyle w:val="C3"/>
          <w:rtl w:val="0"/>
        </w:rPr>
      </w:pPr>
    </w:p>
    <w:p>
      <w:pPr>
        <w:pStyle w:val="P25"/>
        <w:framePr w:w="6661" w:h="249" w:hRule="exact" w:wrap="none" w:vAnchor="page" w:hAnchor="margin" w:x="71" w:y="6018"/>
        <w:rPr>
          <w:rStyle w:val="C19"/>
          <w:rtl w:val="0"/>
        </w:rPr>
      </w:pPr>
      <w:r>
        <w:rPr>
          <w:rStyle w:val="C19"/>
          <w:rtl w:val="0"/>
        </w:rPr>
        <w:t>Kritéria hodnocení</w:t>
      </w:r>
    </w:p>
    <w:p>
      <w:pPr>
        <w:pStyle w:val="P26"/>
        <w:framePr w:w="3918" w:h="376" w:hRule="exact" w:wrap="none" w:vAnchor="page" w:hAnchor="margin" w:x="6803" w:y="5947"/>
        <w:rPr>
          <w:rStyle w:val="C3"/>
          <w:rtl w:val="0"/>
        </w:rPr>
      </w:pPr>
    </w:p>
    <w:p>
      <w:pPr>
        <w:pStyle w:val="P27"/>
        <w:framePr w:w="3836" w:h="249" w:hRule="exact" w:wrap="none" w:vAnchor="page" w:hAnchor="margin" w:x="6859" w:y="6018"/>
        <w:rPr>
          <w:rStyle w:val="C20"/>
          <w:rtl w:val="0"/>
        </w:rPr>
      </w:pPr>
      <w:r>
        <w:rPr>
          <w:rStyle w:val="C20"/>
          <w:rtl w:val="0"/>
        </w:rPr>
        <w:t>Způsoby ověření</w:t>
      </w:r>
    </w:p>
    <w:p>
      <w:pPr>
        <w:pStyle w:val="P12"/>
        <w:framePr w:w="6710" w:h="831" w:hRule="exact" w:wrap="none" w:vAnchor="page" w:hAnchor="margin" w:x="45" w:y="6323"/>
        <w:rPr>
          <w:rStyle w:val="C3"/>
          <w:rtl w:val="0"/>
        </w:rPr>
      </w:pPr>
    </w:p>
    <w:p>
      <w:pPr>
        <w:pStyle w:val="P13"/>
        <w:framePr w:w="6658" w:h="704" w:hRule="exact" w:wrap="none" w:vAnchor="page" w:hAnchor="margin" w:x="71" w:y="6379"/>
        <w:rPr>
          <w:rStyle w:val="C11"/>
          <w:rtl w:val="0"/>
        </w:rPr>
      </w:pPr>
      <w:r>
        <w:rPr>
          <w:rStyle w:val="C11"/>
          <w:rtl w:val="0"/>
        </w:rPr>
        <w:t>a) Stanovit a zdůvodnit nezbytný počet pracovníků k ostraze a ochraně objektu, jejich funkční zařazení, vybavení, výstroj a výzbroj včetně potřeby střelných zbraní</w:t>
      </w:r>
    </w:p>
    <w:p>
      <w:pPr>
        <w:pStyle w:val="P28"/>
        <w:framePr w:w="3921" w:h="831" w:hRule="exact" w:wrap="none" w:vAnchor="page" w:hAnchor="margin" w:x="6800" w:y="6323"/>
        <w:rPr>
          <w:rStyle w:val="C3"/>
          <w:rtl w:val="0"/>
        </w:rPr>
      </w:pPr>
    </w:p>
    <w:p>
      <w:pPr>
        <w:pStyle w:val="P29"/>
        <w:framePr w:w="3839" w:h="704" w:hRule="exact" w:wrap="none" w:vAnchor="page" w:hAnchor="margin" w:x="6856" w:y="6379"/>
        <w:rPr>
          <w:rStyle w:val="C21"/>
          <w:rtl w:val="0"/>
        </w:rPr>
      </w:pPr>
      <w:r>
        <w:rPr>
          <w:rStyle w:val="C21"/>
          <w:rtl w:val="0"/>
        </w:rPr>
        <w:t>Písemné a ústní ověření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Sestavit rozvrh směn podle pracovněprávních norem a norem bezpečnosti práce</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 a ústní ověření</w:t>
      </w:r>
    </w:p>
    <w:p>
      <w:pPr>
        <w:pStyle w:val="P32"/>
        <w:framePr w:w="10710" w:h="248" w:hRule="exact" w:wrap="none" w:vAnchor="page" w:hAnchor="margin" w:x="28" w:y="7875"/>
        <w:rPr>
          <w:rStyle w:val="C23"/>
          <w:rtl w:val="0"/>
        </w:rPr>
      </w:pPr>
      <w:r>
        <w:rPr>
          <w:rStyle w:val="C23"/>
          <w:rtl w:val="0"/>
        </w:rPr>
        <w:t>Je třeba splnit obě kritéria.</w:t>
      </w:r>
    </w:p>
    <w:p>
      <w:pPr>
        <w:pStyle w:val="P23"/>
        <w:framePr w:w="10710" w:h="340" w:hRule="exact" w:wrap="none" w:vAnchor="page" w:hAnchor="margin" w:x="28" w:y="8310"/>
        <w:rPr>
          <w:rStyle w:val="C18"/>
          <w:rtl w:val="0"/>
        </w:rPr>
      </w:pPr>
      <w:r>
        <w:rPr>
          <w:rStyle w:val="C18"/>
          <w:rtl w:val="0"/>
        </w:rPr>
        <w:t>Kontrola osob na personálních vrátnicích a vozidel na branách a vlečkách</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831" w:hRule="exact" w:wrap="none" w:vAnchor="page" w:hAnchor="margin" w:x="45" w:y="9126"/>
        <w:rPr>
          <w:rStyle w:val="C3"/>
          <w:rtl w:val="0"/>
        </w:rPr>
      </w:pPr>
    </w:p>
    <w:p>
      <w:pPr>
        <w:pStyle w:val="P13"/>
        <w:framePr w:w="6658" w:h="704" w:hRule="exact" w:wrap="none" w:vAnchor="page" w:hAnchor="margin" w:x="71" w:y="9182"/>
        <w:rPr>
          <w:rStyle w:val="C11"/>
          <w:rtl w:val="0"/>
        </w:rPr>
      </w:pPr>
      <w:r>
        <w:rPr>
          <w:rStyle w:val="C11"/>
          <w:rtl w:val="0"/>
        </w:rPr>
        <w:t>a) Charakterizovat způsoby a techniku kontroly osob a dopravních prostředků na vrátnicích včetně zvláštností činnosti na objektech kritické infrastruktury</w:t>
      </w:r>
    </w:p>
    <w:p>
      <w:pPr>
        <w:pStyle w:val="P28"/>
        <w:framePr w:w="3921" w:h="831" w:hRule="exact" w:wrap="none" w:vAnchor="page" w:hAnchor="margin" w:x="6800" w:y="9126"/>
        <w:rPr>
          <w:rStyle w:val="C3"/>
          <w:rtl w:val="0"/>
        </w:rPr>
      </w:pPr>
    </w:p>
    <w:p>
      <w:pPr>
        <w:pStyle w:val="P29"/>
        <w:framePr w:w="3839" w:h="704" w:hRule="exact" w:wrap="none" w:vAnchor="page" w:hAnchor="margin" w:x="6856" w:y="9182"/>
        <w:rPr>
          <w:rStyle w:val="C21"/>
          <w:rtl w:val="0"/>
        </w:rPr>
      </w:pPr>
      <w:r>
        <w:rPr>
          <w:rStyle w:val="C21"/>
          <w:rtl w:val="0"/>
        </w:rPr>
        <w:t>Ústní ověření</w:t>
      </w:r>
    </w:p>
    <w:p>
      <w:pPr>
        <w:pStyle w:val="P16"/>
        <w:framePr w:w="6710" w:h="376" w:hRule="exact" w:wrap="none" w:vAnchor="page" w:hAnchor="margin" w:x="45" w:y="9957"/>
        <w:rPr>
          <w:rStyle w:val="C3"/>
          <w:rtl w:val="0"/>
        </w:rPr>
      </w:pPr>
    </w:p>
    <w:p>
      <w:pPr>
        <w:pStyle w:val="P17"/>
        <w:framePr w:w="6658" w:h="249" w:hRule="exact" w:wrap="none" w:vAnchor="page" w:hAnchor="margin" w:x="71" w:y="10013"/>
        <w:rPr>
          <w:rStyle w:val="C13"/>
          <w:rtl w:val="0"/>
        </w:rPr>
      </w:pPr>
      <w:r>
        <w:rPr>
          <w:rStyle w:val="C13"/>
          <w:rtl w:val="0"/>
        </w:rPr>
        <w:t>b) Zdůvodnit právní podstatu kontroly osob, vozidel a věcí na vrátnicích</w:t>
      </w:r>
    </w:p>
    <w:p>
      <w:pPr>
        <w:pStyle w:val="P30"/>
        <w:framePr w:w="3921" w:h="376" w:hRule="exact" w:wrap="none" w:vAnchor="page" w:hAnchor="margin" w:x="6800" w:y="9957"/>
        <w:rPr>
          <w:rStyle w:val="C3"/>
          <w:rtl w:val="0"/>
        </w:rPr>
      </w:pPr>
    </w:p>
    <w:p>
      <w:pPr>
        <w:pStyle w:val="P31"/>
        <w:framePr w:w="3839" w:h="249" w:hRule="exact" w:wrap="none" w:vAnchor="page" w:hAnchor="margin" w:x="6856" w:y="10013"/>
        <w:rPr>
          <w:rStyle w:val="C22"/>
          <w:rtl w:val="0"/>
        </w:rPr>
      </w:pPr>
      <w:r>
        <w:rPr>
          <w:rStyle w:val="C22"/>
          <w:rtl w:val="0"/>
        </w:rPr>
        <w:t>Ústní ověření</w:t>
      </w:r>
    </w:p>
    <w:p>
      <w:pPr>
        <w:pStyle w:val="P12"/>
        <w:framePr w:w="6710" w:h="607" w:hRule="exact" w:wrap="none" w:vAnchor="page" w:hAnchor="margin" w:x="45" w:y="10333"/>
        <w:rPr>
          <w:rStyle w:val="C3"/>
          <w:rtl w:val="0"/>
        </w:rPr>
      </w:pPr>
    </w:p>
    <w:p>
      <w:pPr>
        <w:pStyle w:val="P13"/>
        <w:framePr w:w="6658" w:h="480" w:hRule="exact" w:wrap="none" w:vAnchor="page" w:hAnchor="margin" w:x="71" w:y="10389"/>
        <w:rPr>
          <w:rStyle w:val="C11"/>
          <w:rtl w:val="0"/>
        </w:rPr>
      </w:pPr>
      <w:r>
        <w:rPr>
          <w:rStyle w:val="C11"/>
          <w:rtl w:val="0"/>
        </w:rPr>
        <w:t>c) Zkontrolovat zaměstnance při vstupu (odchodu) do objektu a zdůvodnit postup</w:t>
      </w:r>
    </w:p>
    <w:p>
      <w:pPr>
        <w:pStyle w:val="P28"/>
        <w:framePr w:w="3921" w:h="607" w:hRule="exact" w:wrap="none" w:vAnchor="page" w:hAnchor="margin" w:x="6800" w:y="10333"/>
        <w:rPr>
          <w:rStyle w:val="C3"/>
          <w:rtl w:val="0"/>
        </w:rPr>
      </w:pPr>
    </w:p>
    <w:p>
      <w:pPr>
        <w:pStyle w:val="P29"/>
        <w:framePr w:w="3839" w:h="480" w:hRule="exact" w:wrap="none" w:vAnchor="page" w:hAnchor="margin" w:x="6856" w:y="10389"/>
        <w:rPr>
          <w:rStyle w:val="C21"/>
          <w:rtl w:val="0"/>
        </w:rPr>
      </w:pPr>
      <w:r>
        <w:rPr>
          <w:rStyle w:val="C21"/>
          <w:rtl w:val="0"/>
        </w:rPr>
        <w:t>Praktické předvedení</w:t>
      </w:r>
    </w:p>
    <w:p>
      <w:pPr>
        <w:pStyle w:val="P16"/>
        <w:framePr w:w="6710" w:h="607" w:hRule="exact" w:wrap="none" w:vAnchor="page" w:hAnchor="margin" w:x="45" w:y="10940"/>
        <w:rPr>
          <w:rStyle w:val="C3"/>
          <w:rtl w:val="0"/>
        </w:rPr>
      </w:pPr>
    </w:p>
    <w:p>
      <w:pPr>
        <w:pStyle w:val="P17"/>
        <w:framePr w:w="6658" w:h="480" w:hRule="exact" w:wrap="none" w:vAnchor="page" w:hAnchor="margin" w:x="71" w:y="10996"/>
        <w:rPr>
          <w:rStyle w:val="C13"/>
          <w:rtl w:val="0"/>
        </w:rPr>
      </w:pPr>
      <w:r>
        <w:rPr>
          <w:rStyle w:val="C13"/>
          <w:rtl w:val="0"/>
        </w:rPr>
        <w:t>d) Odbavit služební návštěvu a zaevidovat její osobní údaje a zdůvodnit postup</w:t>
      </w:r>
    </w:p>
    <w:p>
      <w:pPr>
        <w:pStyle w:val="P30"/>
        <w:framePr w:w="3921" w:h="607" w:hRule="exact" w:wrap="none" w:vAnchor="page" w:hAnchor="margin" w:x="6800" w:y="10940"/>
        <w:rPr>
          <w:rStyle w:val="C3"/>
          <w:rtl w:val="0"/>
        </w:rPr>
      </w:pPr>
    </w:p>
    <w:p>
      <w:pPr>
        <w:pStyle w:val="P31"/>
        <w:framePr w:w="3839" w:h="480" w:hRule="exact" w:wrap="none" w:vAnchor="page" w:hAnchor="margin" w:x="6856" w:y="10996"/>
        <w:rPr>
          <w:rStyle w:val="C22"/>
          <w:rtl w:val="0"/>
        </w:rPr>
      </w:pPr>
      <w:r>
        <w:rPr>
          <w:rStyle w:val="C22"/>
          <w:rtl w:val="0"/>
        </w:rPr>
        <w:t>Praktické předvedení a ústní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e) Zkontrolovat vozidlo a osoby v něm při vjezdu do objektu podle zadaného scénáře a zdůvodnit postup</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32"/>
        <w:framePr w:w="10710" w:h="248" w:hRule="exact" w:wrap="none" w:vAnchor="page" w:hAnchor="margin" w:x="28" w:y="12267"/>
        <w:rPr>
          <w:rStyle w:val="C23"/>
          <w:rtl w:val="0"/>
        </w:rPr>
      </w:pPr>
      <w:r>
        <w:rPr>
          <w:rStyle w:val="C23"/>
          <w:rtl w:val="0"/>
        </w:rPr>
        <w:t>Je třeba splnit kritéria a), b) a jedno z kritérií c) až e).</w:t>
      </w:r>
    </w:p>
    <w:p>
      <w:pPr>
        <w:pStyle w:val="P23"/>
        <w:framePr w:w="10710" w:h="340" w:hRule="exact" w:wrap="none" w:vAnchor="page" w:hAnchor="margin" w:x="28" w:y="12703"/>
        <w:rPr>
          <w:rStyle w:val="C18"/>
          <w:rtl w:val="0"/>
        </w:rPr>
      </w:pPr>
      <w:r>
        <w:rPr>
          <w:rStyle w:val="C18"/>
          <w:rtl w:val="0"/>
        </w:rPr>
        <w:t>Vykonávání pochůzkové a kontrolní činnosti ve střežených objektech</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607" w:hRule="exact" w:wrap="none" w:vAnchor="page" w:hAnchor="margin" w:x="45" w:y="13518"/>
        <w:rPr>
          <w:rStyle w:val="C3"/>
          <w:rtl w:val="0"/>
        </w:rPr>
      </w:pPr>
    </w:p>
    <w:p>
      <w:pPr>
        <w:pStyle w:val="P13"/>
        <w:framePr w:w="6658" w:h="480" w:hRule="exact" w:wrap="none" w:vAnchor="page" w:hAnchor="margin" w:x="71" w:y="13574"/>
        <w:rPr>
          <w:rStyle w:val="C11"/>
          <w:rtl w:val="0"/>
        </w:rPr>
      </w:pPr>
      <w:r>
        <w:rPr>
          <w:rStyle w:val="C11"/>
          <w:rtl w:val="0"/>
        </w:rPr>
        <w:t>a) Vysvětlit zásady a techniku provádění kontrolních pochůzek včetně zvláštností činnosti na objektech kritické infrastruktury</w:t>
      </w:r>
    </w:p>
    <w:p>
      <w:pPr>
        <w:pStyle w:val="P28"/>
        <w:framePr w:w="3921" w:h="607" w:hRule="exact" w:wrap="none" w:vAnchor="page" w:hAnchor="margin" w:x="6800" w:y="13518"/>
        <w:rPr>
          <w:rStyle w:val="C3"/>
          <w:rtl w:val="0"/>
        </w:rPr>
      </w:pPr>
    </w:p>
    <w:p>
      <w:pPr>
        <w:pStyle w:val="P29"/>
        <w:framePr w:w="3839" w:h="480" w:hRule="exact" w:wrap="none" w:vAnchor="page" w:hAnchor="margin" w:x="6856" w:y="13574"/>
        <w:rPr>
          <w:rStyle w:val="C21"/>
          <w:rtl w:val="0"/>
        </w:rPr>
      </w:pPr>
      <w:r>
        <w:rPr>
          <w:rStyle w:val="C21"/>
          <w:rtl w:val="0"/>
        </w:rPr>
        <w:t>Ústní ověření</w:t>
      </w:r>
    </w:p>
    <w:p>
      <w:pPr>
        <w:pStyle w:val="P16"/>
        <w:framePr w:w="6710" w:h="831" w:hRule="exact" w:wrap="none" w:vAnchor="page" w:hAnchor="margin" w:x="45" w:y="14125"/>
        <w:rPr>
          <w:rStyle w:val="C3"/>
          <w:rtl w:val="0"/>
        </w:rPr>
      </w:pPr>
    </w:p>
    <w:p>
      <w:pPr>
        <w:pStyle w:val="P17"/>
        <w:framePr w:w="6658" w:h="704" w:hRule="exact" w:wrap="none" w:vAnchor="page" w:hAnchor="margin" w:x="71" w:y="14181"/>
        <w:rPr>
          <w:rStyle w:val="C13"/>
          <w:rtl w:val="0"/>
        </w:rPr>
      </w:pPr>
      <w:r>
        <w:rPr>
          <w:rStyle w:val="C13"/>
          <w:rtl w:val="0"/>
        </w:rPr>
        <w:t>b) Předvést a popsat zásady pohybu a jednotlivé úkony prováděné strážným na pochůzce se zaměřením na odhalení požáru, nadměrného úniku nebezpečných látek, vniknutí cizí osoby a páchání trestné činnosti</w:t>
      </w:r>
    </w:p>
    <w:p>
      <w:pPr>
        <w:pStyle w:val="P30"/>
        <w:framePr w:w="3921" w:h="831" w:hRule="exact" w:wrap="none" w:vAnchor="page" w:hAnchor="margin" w:x="6800" w:y="14125"/>
        <w:rPr>
          <w:rStyle w:val="C3"/>
          <w:rtl w:val="0"/>
        </w:rPr>
      </w:pPr>
    </w:p>
    <w:p>
      <w:pPr>
        <w:pStyle w:val="P31"/>
        <w:framePr w:w="3839" w:h="704" w:hRule="exact" w:wrap="none" w:vAnchor="page" w:hAnchor="margin" w:x="6856" w:y="14181"/>
        <w:rPr>
          <w:rStyle w:val="C22"/>
          <w:rtl w:val="0"/>
        </w:rPr>
      </w:pPr>
      <w:r>
        <w:rPr>
          <w:rStyle w:val="C22"/>
          <w:rtl w:val="0"/>
        </w:rPr>
        <w:t>Praktické předvedení</w:t>
      </w:r>
    </w:p>
    <w:p>
      <w:pPr>
        <w:pStyle w:val="P32"/>
        <w:framePr w:w="10710" w:h="248" w:hRule="exact" w:wrap="none" w:vAnchor="page" w:hAnchor="margin" w:x="28" w:y="15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referent/referentka, 18.10.2026 18:25:02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mechanických a elektronických zabezpečovacích, požárních a hasebních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obecné zásady pro obsluhu a použití technických zabezpečovacích a požárních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druh ohrožení nebo bezpečnostní události podle příznaků, signálů a ukazatelů technického zabezpečovacího nebo požárního systému, popsat princip činnosti a hlavní součásti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druh vhodného požárního přístroje a popsat způsob hašení podle druhu požáru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vhodný technický zabezpečovací systém pro zajištění (identifikaci narušení) bezpečnosti a zdůvodnit své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kritéria a), b) a jedno z kritérií c) až d).</w:t>
      </w:r>
    </w:p>
    <w:p>
      <w:pPr>
        <w:pStyle w:val="P23"/>
        <w:framePr w:w="10710" w:h="547" w:hRule="exact" w:wrap="none" w:vAnchor="page" w:hAnchor="margin" w:x="28" w:y="6170"/>
        <w:rPr>
          <w:rStyle w:val="C18"/>
          <w:rtl w:val="0"/>
        </w:rPr>
      </w:pPr>
      <w:r>
        <w:rPr>
          <w:rStyle w:val="C18"/>
          <w:rtl w:val="0"/>
        </w:rPr>
        <w:t>Vykonávání zásahových akcí při narušení bezpečnosti chráněných objektů, zadržování narušitelů s použitím věcných bezpečnostních prostředků a zbraní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Zasáhnout proti osobě neoprávněně se zdržující v objektu, překonat odpor a osobu zadržet v rámci platné právní úpravy a přivolat policii, zdůvodnit svoji činnost</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Charakterizovat a zdůvodnit použití nutné obrany včetně použití zbraně proti pachateli trestné činnosti a držení, nošení a používání střelných zbraní ve službě v rámci platné právní úpravy</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Ústní ověření</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Spolupráce s bezpečnostními agenturami, Policií ČR a orgány činnými v trestním řízení při odhalování trestné činnosti</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Charakterizovat zásady součinnosti s Policií ČR a obecní policií při ohrožení bezpečnosti a řešení trestné a přestupkové činnosti</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Ústní ověření</w:t>
      </w:r>
    </w:p>
    <w:p>
      <w:pPr>
        <w:pStyle w:val="P16"/>
        <w:framePr w:w="6710" w:h="831" w:hRule="exact" w:wrap="none" w:vAnchor="page" w:hAnchor="margin" w:x="45" w:y="11034"/>
        <w:rPr>
          <w:rStyle w:val="C3"/>
          <w:rtl w:val="0"/>
        </w:rPr>
      </w:pPr>
    </w:p>
    <w:p>
      <w:pPr>
        <w:pStyle w:val="P17"/>
        <w:framePr w:w="6658" w:h="704" w:hRule="exact" w:wrap="none" w:vAnchor="page" w:hAnchor="margin" w:x="71" w:y="11090"/>
        <w:rPr>
          <w:rStyle w:val="C13"/>
          <w:rtl w:val="0"/>
        </w:rPr>
      </w:pPr>
      <w:r>
        <w:rPr>
          <w:rStyle w:val="C13"/>
          <w:rtl w:val="0"/>
        </w:rPr>
        <w:t>b) Zajistit místo činu (trestného či přestupkového charakteru) nebo mimořádné události včetně ochrany stop a důkazů před případným znehodnocením a zdůvodnit svoji činnost</w:t>
      </w:r>
    </w:p>
    <w:p>
      <w:pPr>
        <w:pStyle w:val="P30"/>
        <w:framePr w:w="3921" w:h="831" w:hRule="exact" w:wrap="none" w:vAnchor="page" w:hAnchor="margin" w:x="6800" w:y="11034"/>
        <w:rPr>
          <w:rStyle w:val="C3"/>
          <w:rtl w:val="0"/>
        </w:rPr>
      </w:pPr>
    </w:p>
    <w:p>
      <w:pPr>
        <w:pStyle w:val="P31"/>
        <w:framePr w:w="3839" w:h="704" w:hRule="exact" w:wrap="none" w:vAnchor="page" w:hAnchor="margin" w:x="6856" w:y="11090"/>
        <w:rPr>
          <w:rStyle w:val="C22"/>
          <w:rtl w:val="0"/>
        </w:rPr>
      </w:pPr>
      <w:r>
        <w:rPr>
          <w:rStyle w:val="C22"/>
          <w:rtl w:val="0"/>
        </w:rPr>
        <w:t>Praktické předvedení a ústní ověření</w:t>
      </w:r>
    </w:p>
    <w:p>
      <w:pPr>
        <w:pStyle w:val="P12"/>
        <w:framePr w:w="6710" w:h="607" w:hRule="exact" w:wrap="none" w:vAnchor="page" w:hAnchor="margin" w:x="45" w:y="11865"/>
        <w:rPr>
          <w:rStyle w:val="C3"/>
          <w:rtl w:val="0"/>
        </w:rPr>
      </w:pPr>
    </w:p>
    <w:p>
      <w:pPr>
        <w:pStyle w:val="P13"/>
        <w:framePr w:w="6658" w:h="480" w:hRule="exact" w:wrap="none" w:vAnchor="page" w:hAnchor="margin" w:x="71" w:y="11921"/>
        <w:rPr>
          <w:rStyle w:val="C11"/>
          <w:rtl w:val="0"/>
        </w:rPr>
      </w:pPr>
      <w:r>
        <w:rPr>
          <w:rStyle w:val="C11"/>
          <w:rtl w:val="0"/>
        </w:rPr>
        <w:t>c) Charakterizovat zásady omezení osobní svobody osoby páchající trestní čin</w:t>
      </w:r>
    </w:p>
    <w:p>
      <w:pPr>
        <w:pStyle w:val="P28"/>
        <w:framePr w:w="3921" w:h="607" w:hRule="exact" w:wrap="none" w:vAnchor="page" w:hAnchor="margin" w:x="6800" w:y="11865"/>
        <w:rPr>
          <w:rStyle w:val="C3"/>
          <w:rtl w:val="0"/>
        </w:rPr>
      </w:pPr>
    </w:p>
    <w:p>
      <w:pPr>
        <w:pStyle w:val="P29"/>
        <w:framePr w:w="3839" w:h="480" w:hRule="exact" w:wrap="none" w:vAnchor="page" w:hAnchor="margin" w:x="6856" w:y="11921"/>
        <w:rPr>
          <w:rStyle w:val="C21"/>
          <w:rtl w:val="0"/>
        </w:rPr>
      </w:pPr>
      <w:r>
        <w:rPr>
          <w:rStyle w:val="C21"/>
          <w:rtl w:val="0"/>
        </w:rPr>
        <w:t>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referent/referentka, 18.10.2026 18:25:02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prvotních činností k odvrácení nebezpečí nebo zamezení škody do příjezdu hasičů, policie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druh a rozsah ohrožení, stanovit nezbytná základní opatření ke snížení škod na majetku a zdraví osob a přivolat příslušné jednotky Integrovaného záchranného systému a osoby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zásady spolupráce s jednotkami hasičského záchranného sboru a požárními jednotkami při likvidaci požáru a se zdravotnickou záchrannou službou při záchraně života a zdraví osob</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1055" w:hRule="exact" w:wrap="none" w:vAnchor="page" w:hAnchor="margin" w:x="45" w:y="6204"/>
        <w:rPr>
          <w:rStyle w:val="C3"/>
          <w:rtl w:val="0"/>
        </w:rPr>
      </w:pPr>
    </w:p>
    <w:p>
      <w:pPr>
        <w:pStyle w:val="P13"/>
        <w:framePr w:w="6658" w:h="928" w:hRule="exact" w:wrap="none" w:vAnchor="page" w:hAnchor="margin" w:x="71" w:y="6260"/>
        <w:rPr>
          <w:rStyle w:val="C11"/>
          <w:rtl w:val="0"/>
        </w:rPr>
      </w:pPr>
      <w:r>
        <w:rPr>
          <w:rStyle w:val="C11"/>
          <w:rtl w:val="0"/>
        </w:rPr>
        <w:t>a) Navrhnout základní režimová opatření k ostraze a ochraně doprovodu nebo přepravy peněz malého rozsahu (kritická místa, způsoby a techniku ostrahy, počet pracovníků, vozidel jejich vybavení výzbroj a výstroj) a zdůvodnit svůj návrh</w:t>
      </w:r>
    </w:p>
    <w:p>
      <w:pPr>
        <w:pStyle w:val="P28"/>
        <w:framePr w:w="3921" w:h="1055" w:hRule="exact" w:wrap="none" w:vAnchor="page" w:hAnchor="margin" w:x="6800" w:y="6204"/>
        <w:rPr>
          <w:rStyle w:val="C3"/>
          <w:rtl w:val="0"/>
        </w:rPr>
      </w:pPr>
    </w:p>
    <w:p>
      <w:pPr>
        <w:pStyle w:val="P29"/>
        <w:framePr w:w="3839" w:h="928"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259"/>
        <w:rPr>
          <w:rStyle w:val="C3"/>
          <w:rtl w:val="0"/>
        </w:rPr>
      </w:pPr>
    </w:p>
    <w:p>
      <w:pPr>
        <w:pStyle w:val="P17"/>
        <w:framePr w:w="6658" w:h="480" w:hRule="exact" w:wrap="none" w:vAnchor="page" w:hAnchor="margin" w:x="71" w:y="7315"/>
        <w:rPr>
          <w:rStyle w:val="C13"/>
          <w:rtl w:val="0"/>
        </w:rPr>
      </w:pPr>
      <w:r>
        <w:rPr>
          <w:rStyle w:val="C13"/>
          <w:rtl w:val="0"/>
        </w:rPr>
        <w:t>b) Zvolit způsob a techniku ostrahy a ochrany osoby převážející finanční hotovost do banky.</w:t>
      </w:r>
    </w:p>
    <w:p>
      <w:pPr>
        <w:pStyle w:val="P30"/>
        <w:framePr w:w="3921" w:h="607" w:hRule="exact" w:wrap="none" w:vAnchor="page" w:hAnchor="margin" w:x="6800" w:y="7259"/>
        <w:rPr>
          <w:rStyle w:val="C3"/>
          <w:rtl w:val="0"/>
        </w:rPr>
      </w:pPr>
    </w:p>
    <w:p>
      <w:pPr>
        <w:pStyle w:val="P31"/>
        <w:framePr w:w="3839" w:h="480" w:hRule="exact" w:wrap="none" w:vAnchor="page" w:hAnchor="margin" w:x="6856" w:y="7315"/>
        <w:rPr>
          <w:rStyle w:val="C22"/>
          <w:rtl w:val="0"/>
        </w:rPr>
      </w:pPr>
      <w:r>
        <w:rPr>
          <w:rStyle w:val="C22"/>
          <w:rtl w:val="0"/>
        </w:rPr>
        <w:t>Ústní ověření</w:t>
      </w:r>
    </w:p>
    <w:p>
      <w:pPr>
        <w:pStyle w:val="P32"/>
        <w:framePr w:w="10710" w:h="248" w:hRule="exact" w:wrap="none" w:vAnchor="page" w:hAnchor="margin" w:x="28" w:y="7979"/>
        <w:rPr>
          <w:rStyle w:val="C23"/>
          <w:rtl w:val="0"/>
        </w:rPr>
      </w:pPr>
      <w:r>
        <w:rPr>
          <w:rStyle w:val="C23"/>
          <w:rtl w:val="0"/>
        </w:rPr>
        <w:t>Je třeba splnit kritérium a) nebo b).</w:t>
      </w:r>
    </w:p>
    <w:p>
      <w:pPr>
        <w:pStyle w:val="P23"/>
        <w:framePr w:w="10710" w:h="340" w:hRule="exact" w:wrap="none" w:vAnchor="page" w:hAnchor="margin" w:x="28" w:y="8415"/>
        <w:rPr>
          <w:rStyle w:val="C18"/>
          <w:rtl w:val="0"/>
        </w:rPr>
      </w:pPr>
      <w:r>
        <w:rPr>
          <w:rStyle w:val="C18"/>
          <w:rtl w:val="0"/>
        </w:rPr>
        <w:t>Vedení dokumentace o průběhu služby a o mimořádných událostech</w:t>
      </w:r>
    </w:p>
    <w:p>
      <w:pPr>
        <w:pStyle w:val="P24"/>
        <w:framePr w:w="6713" w:h="376" w:hRule="exact" w:wrap="none" w:vAnchor="page" w:hAnchor="margin" w:x="45" w:y="8854"/>
        <w:rPr>
          <w:rStyle w:val="C3"/>
          <w:rtl w:val="0"/>
        </w:rPr>
      </w:pPr>
    </w:p>
    <w:p>
      <w:pPr>
        <w:pStyle w:val="P25"/>
        <w:framePr w:w="6661" w:h="249" w:hRule="exact" w:wrap="none" w:vAnchor="page" w:hAnchor="margin" w:x="71" w:y="8925"/>
        <w:rPr>
          <w:rStyle w:val="C19"/>
          <w:rtl w:val="0"/>
        </w:rPr>
      </w:pPr>
      <w:r>
        <w:rPr>
          <w:rStyle w:val="C19"/>
          <w:rtl w:val="0"/>
        </w:rPr>
        <w:t>Kritéria hodnocení</w:t>
      </w:r>
    </w:p>
    <w:p>
      <w:pPr>
        <w:pStyle w:val="P26"/>
        <w:framePr w:w="3918" w:h="376" w:hRule="exact" w:wrap="none" w:vAnchor="page" w:hAnchor="margin" w:x="6803" w:y="8854"/>
        <w:rPr>
          <w:rStyle w:val="C3"/>
          <w:rtl w:val="0"/>
        </w:rPr>
      </w:pPr>
    </w:p>
    <w:p>
      <w:pPr>
        <w:pStyle w:val="P27"/>
        <w:framePr w:w="3836" w:h="249" w:hRule="exact" w:wrap="none" w:vAnchor="page" w:hAnchor="margin" w:x="6859" w:y="8925"/>
        <w:rPr>
          <w:rStyle w:val="C20"/>
          <w:rtl w:val="0"/>
        </w:rPr>
      </w:pPr>
      <w:r>
        <w:rPr>
          <w:rStyle w:val="C20"/>
          <w:rtl w:val="0"/>
        </w:rPr>
        <w:t>Způsoby ověření</w:t>
      </w:r>
    </w:p>
    <w:p>
      <w:pPr>
        <w:pStyle w:val="P12"/>
        <w:framePr w:w="6710" w:h="607" w:hRule="exact" w:wrap="none" w:vAnchor="page" w:hAnchor="margin" w:x="45" w:y="9230"/>
        <w:rPr>
          <w:rStyle w:val="C3"/>
          <w:rtl w:val="0"/>
        </w:rPr>
      </w:pPr>
    </w:p>
    <w:p>
      <w:pPr>
        <w:pStyle w:val="P13"/>
        <w:framePr w:w="6658" w:h="480" w:hRule="exact" w:wrap="none" w:vAnchor="page" w:hAnchor="margin" w:x="71" w:y="9286"/>
        <w:rPr>
          <w:rStyle w:val="C11"/>
          <w:rtl w:val="0"/>
        </w:rPr>
      </w:pPr>
      <w:r>
        <w:rPr>
          <w:rStyle w:val="C11"/>
          <w:rtl w:val="0"/>
        </w:rPr>
        <w:t>a) Zaznamenat do příslušné dokumentace výsledek kontroly osoby (vozidla) s přihlédnutím k legislativním předpisům</w:t>
      </w:r>
    </w:p>
    <w:p>
      <w:pPr>
        <w:pStyle w:val="P28"/>
        <w:framePr w:w="3921" w:h="607" w:hRule="exact" w:wrap="none" w:vAnchor="page" w:hAnchor="margin" w:x="6800" w:y="9230"/>
        <w:rPr>
          <w:rStyle w:val="C3"/>
          <w:rtl w:val="0"/>
        </w:rPr>
      </w:pPr>
    </w:p>
    <w:p>
      <w:pPr>
        <w:pStyle w:val="P29"/>
        <w:framePr w:w="3839" w:h="480" w:hRule="exact" w:wrap="none" w:vAnchor="page" w:hAnchor="margin" w:x="6856" w:y="9286"/>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Vyhotovit záznam o zadané mimořádné situaci</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12"/>
        <w:framePr w:w="6710" w:h="376" w:hRule="exact" w:wrap="none" w:vAnchor="page" w:hAnchor="margin" w:x="45" w:y="10213"/>
        <w:rPr>
          <w:rStyle w:val="C3"/>
          <w:rtl w:val="0"/>
        </w:rPr>
      </w:pPr>
    </w:p>
    <w:p>
      <w:pPr>
        <w:pStyle w:val="P13"/>
        <w:framePr w:w="6658" w:h="249" w:hRule="exact" w:wrap="none" w:vAnchor="page" w:hAnchor="margin" w:x="71" w:y="10269"/>
        <w:rPr>
          <w:rStyle w:val="C11"/>
          <w:rtl w:val="0"/>
        </w:rPr>
      </w:pPr>
      <w:r>
        <w:rPr>
          <w:rStyle w:val="C11"/>
          <w:rtl w:val="0"/>
        </w:rPr>
        <w:t>c) Vyhotovit záznam o převzetí (předání služby)</w:t>
      </w:r>
    </w:p>
    <w:p>
      <w:pPr>
        <w:pStyle w:val="P28"/>
        <w:framePr w:w="3921" w:h="376" w:hRule="exact" w:wrap="none" w:vAnchor="page" w:hAnchor="margin" w:x="6800" w:y="10213"/>
        <w:rPr>
          <w:rStyle w:val="C3"/>
          <w:rtl w:val="0"/>
        </w:rPr>
      </w:pPr>
    </w:p>
    <w:p>
      <w:pPr>
        <w:pStyle w:val="P29"/>
        <w:framePr w:w="3839" w:h="249" w:hRule="exact" w:wrap="none" w:vAnchor="page" w:hAnchor="margin" w:x="6856" w:y="10269"/>
        <w:rPr>
          <w:rStyle w:val="C21"/>
          <w:rtl w:val="0"/>
        </w:rPr>
      </w:pPr>
      <w:r>
        <w:rPr>
          <w:rStyle w:val="C21"/>
          <w:rtl w:val="0"/>
        </w:rPr>
        <w:t>Praktické předvedení</w:t>
      </w:r>
    </w:p>
    <w:p>
      <w:pPr>
        <w:pStyle w:val="P32"/>
        <w:framePr w:w="10710" w:h="248" w:hRule="exact" w:wrap="none" w:vAnchor="page" w:hAnchor="margin" w:x="28" w:y="10703"/>
        <w:rPr>
          <w:rStyle w:val="C23"/>
          <w:rtl w:val="0"/>
        </w:rPr>
      </w:pPr>
      <w:r>
        <w:rPr>
          <w:rStyle w:val="C23"/>
          <w:rtl w:val="0"/>
        </w:rPr>
        <w:t>Je třeba splnit kritérium a) nebo b) nebo c).</w:t>
      </w:r>
    </w:p>
    <w:p>
      <w:pPr>
        <w:pStyle w:val="P21"/>
        <w:framePr w:w="7654" w:h="331" w:hRule="exact" w:wrap="none" w:vAnchor="page" w:hAnchor="margin" w:x="28" w:y="15940"/>
        <w:rPr>
          <w:rStyle w:val="C16"/>
          <w:rtl w:val="0"/>
        </w:rPr>
      </w:pPr>
      <w:r>
        <w:rPr>
          <w:rStyle w:val="C16"/>
          <w:rtl w:val="0"/>
        </w:rPr>
        <w:t>Bezpečnostní referent/referentka, 18.10.2026 18:25:02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není nutné splnit všechna kritéria. Autorizovaná osoba sdělí a nejpozději spolu s pozvánkou zašle uchazeči výčet kritérií, která lze s ohledem na technické a technologické podmínky autorizované osoby ověřovat a současně zašle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kompetencí Rozhodování o bezpečnostních opatřeních ve standardních i nestandardních situacích, kritérium b), Řízení bezpečnostních pracovníků a jejich zařazování do směn, kritérium b) a Zajišťování prvotních činností k odvrácení nebezpečí nebo zamezení škody do příjezdu hasičů, policie apod., kritérium a) proběhne v průběhu zkoušky formou vypracování případové studie k zadanému scénáři. Obhajoba zvoleného řešení je součástí ústního ověření. Případová studie by neměla přesáhnout 3 stránky textu, tabulek, náčrtů a výpočtů formátu A4.</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jednotlivé scénáře, vstupní údaje, grafické podklady a ostatní informace potřebné k ověření jednotlivých kriterií. Určený člen komise poučí uchazeče před zahájením časového limitu o způsobu písemného ověření jednotlivých kritérií a se způsobem a omezeními předvedení praktických dovedností.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18.10.2026 18:25:02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oboru ostraha majetku a osob (viz. nařízení vlády č. 288/2010 Sb., o obsahových náplních jednotlivých živností) nebo oboru příbuzném (viz § 7 (4) zákona č. 455/1991 Sb. v aktuálním znění), nebo minimálně 5 let pedagogické praxe v oboru bezpečnostně právní činnost a bezpečnostní služby (doložit vysokoškolským diplomem a dokumenty prokazujícími praxi),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uživatelskou dovednost práce s počítačem a internetem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47"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pracoviště (místnost či místo) umožňující přípravu a řádné řešení zadaných typových situací,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•scénáře a zadání, vstupní údaje, grafické podklady a ostatní informace nezbytné pro vypracování řešení a odpovědí podle jednotlivých hodnoticích kritérií,</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•formalizované a jiné záznamní a evidenční pomůcky nezbytné pro práci žadatele,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ověření kritéria a) kompetence Vykonávání zásahových akcí při narušení bezpečnosti chráněných objektů, zadržování narušitelů s použitím věcných bezpečnostních prostředků a zbraní, může být k tomu zvlášť určená a poučená osoba nebo člen zkušební komise,</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texty právních předpisů, záznamní a ostatní pomůcky nezbytné pro práci komise.</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uvede v čestném prohlášení skutečnosti dokládající soulad jeho materiálního a technického vybavení pro účely zkoušky s požadavky uvedenými v tomto standardu.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18.10.2026 18:25:02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se konmá v jednom dni.</w:t>
      </w:r>
    </w:p>
    <w:p>
      <w:pPr>
        <w:pStyle w:val="P21"/>
        <w:framePr w:w="7654" w:h="331" w:hRule="exact" w:wrap="none" w:vAnchor="page" w:hAnchor="margin" w:x="28" w:y="15940"/>
        <w:rPr>
          <w:rStyle w:val="C16"/>
          <w:rtl w:val="0"/>
        </w:rPr>
      </w:pPr>
      <w:r>
        <w:rPr>
          <w:rStyle w:val="C16"/>
          <w:rtl w:val="0"/>
        </w:rPr>
        <w:t>Bezpečnostní referent/referentka, 18.10.2026 18:25:02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bezpečnost a ochranu osob a majetku a bezpečnost práce, ustavená a licencovaná pro tuto činnost HK ČR a SPD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TRIVIS, Centrum profesní přípravy,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18.10.2026 18:25:02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8ACC1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490D8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4EEE3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