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627D41" Type="http://schemas.openxmlformats.org/officeDocument/2006/relationships/officeDocument" Target="/word/document.xml" /><Relationship Id="coreR3A627D41" Type="http://schemas.openxmlformats.org/package/2006/relationships/metadata/core-properties" Target="/docProps/core.xml" /><Relationship Id="customR3A627D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30.9.2026 5:59:35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 převozu finanční hotovosti a cenin, 30.9.2026 5:59:35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30.9.2026 5:59:35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