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94627" Type="http://schemas.openxmlformats.org/officeDocument/2006/relationships/officeDocument" Target="/word/document.xml" /><Relationship Id="coreR15994627" Type="http://schemas.openxmlformats.org/package/2006/relationships/metadata/core-properties" Target="/docProps/core.xml" /><Relationship Id="customR15994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předmětů z drahých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předloženém předmětu etické normy restaurování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předložený předmět správně odborně terminologicky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Zařadit předložený předmět podle charakteristických prvků do odpovídající kategorie umělecko-historického období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Datovat předmět na základě znalosti chemického složení materiálu, technologií použitých k výrobě a charakteristických znaků předmětu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Posoudit aspekty autenticity, historičnosti a vypovídající hodnoty předmětu. Na jejich základě zvolit postup restaurování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Posouzení stavu poškození, funkčnosti a mechanické soudržnosti předmětů z drahých kovů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Určit stav poškození a funkčnosti předloženého předmětu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Určit stupeň degradace povrchu předloženého předmětu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Stanovit korozní produkty, stimulátory koroze a mechanismy korozního napadení předloženého předmětu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Stanovit a vysvětlit podmínky protikorozní ochrany předloženého předmětu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Stanovit a zdůvodnit stupeň plastické deformace, lomů, opotřebení a únavy materiálu předloženého předmětu na základě podkladů laboratoře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f) Vysvětlit rizika nevhodnosti využití povrchových úprav zušlechťujících obecné kovy při použití na historických slitinách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4"/>
        <w:rPr>
          <w:rStyle w:val="C18"/>
          <w:rtl w:val="0"/>
        </w:rPr>
      </w:pPr>
      <w:r>
        <w:rPr>
          <w:rStyle w:val="C18"/>
          <w:rtl w:val="0"/>
        </w:rPr>
        <w:t>Identifikace druhotných zásahů na předmětech z drahých kovů</w:t>
      </w:r>
    </w:p>
    <w:p>
      <w:pPr>
        <w:pStyle w:val="P24"/>
        <w:framePr w:w="6713" w:h="376" w:hRule="exact" w:wrap="none" w:vAnchor="page" w:hAnchor="margin" w:x="45" w:y="116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a) Zjistit počet, druh a kvalitu druhotných zásahů na předloženém předmětu</w:t>
      </w:r>
    </w:p>
    <w:p>
      <w:pPr>
        <w:pStyle w:val="P28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2"/>
        <w:rPr>
          <w:rStyle w:val="C13"/>
          <w:rtl w:val="0"/>
        </w:rPr>
      </w:pPr>
      <w:r>
        <w:rPr>
          <w:rStyle w:val="C13"/>
          <w:rtl w:val="0"/>
        </w:rPr>
        <w:t>b) Rozlišit nepůvodní materiály na předloženém předmětu</w:t>
      </w:r>
    </w:p>
    <w:p>
      <w:pPr>
        <w:pStyle w:val="P30"/>
        <w:framePr w:w="3921" w:h="376" w:hRule="exact" w:wrap="none" w:vAnchor="page" w:hAnchor="margin" w:x="6800" w:y="123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8"/>
        <w:rPr>
          <w:rStyle w:val="C11"/>
          <w:rtl w:val="0"/>
        </w:rPr>
      </w:pPr>
      <w:r>
        <w:rPr>
          <w:rStyle w:val="C11"/>
          <w:rtl w:val="0"/>
        </w:rPr>
        <w:t>c) Identifikovat a určit druh a stav použitých ochranných prostředků na předloženém předmětu</w:t>
      </w:r>
    </w:p>
    <w:p>
      <w:pPr>
        <w:pStyle w:val="P28"/>
        <w:framePr w:w="3921" w:h="607" w:hRule="exact" w:wrap="none" w:vAnchor="page" w:hAnchor="margin" w:x="6800" w:y="12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 původních technologických postupů výroby předmětů z drahých kovů a jejich povrchových úprav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prvkové složení slitin použitých na výrobu předloženého předmětu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způsoby zpracování materiálu pro výrobu předloženého předmětu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technické provedení předloženého předmětu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Zjistit technologické postupy zhotovení původních povrchových úprav předloženého předmětu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9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69"/>
        <w:rPr>
          <w:rStyle w:val="C11"/>
          <w:rtl w:val="0"/>
        </w:rPr>
      </w:pPr>
      <w:r>
        <w:rPr>
          <w:rStyle w:val="C11"/>
          <w:rtl w:val="0"/>
        </w:rPr>
        <w:t>e) Zjistit a odhalit případné výrobní vady a restaurování provádět s ohledem na tyto skutečnosti. Během restaurování odhalit úbytek základního materiálu způsobený opakovaným broušením a leštěním z dřívějších neodborných zásahů</w:t>
      </w:r>
    </w:p>
    <w:p>
      <w:pPr>
        <w:pStyle w:val="P28"/>
        <w:framePr w:w="3921" w:h="1055" w:hRule="exact" w:wrap="none" w:vAnchor="page" w:hAnchor="margin" w:x="6800" w:y="49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9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24"/>
        <w:rPr>
          <w:rStyle w:val="C13"/>
          <w:rtl w:val="0"/>
        </w:rPr>
      </w:pPr>
      <w:r>
        <w:rPr>
          <w:rStyle w:val="C13"/>
          <w:rtl w:val="0"/>
        </w:rPr>
        <w:t>f) Zdokumentovat veškeré rozebíratelné a nerozebíratelné spoje na předloženém předmětu a určit způsob a chemické složení použitého spojovacího materiálu</w:t>
      </w:r>
    </w:p>
    <w:p>
      <w:pPr>
        <w:pStyle w:val="P30"/>
        <w:framePr w:w="3921" w:h="831" w:hRule="exact" w:wrap="none" w:vAnchor="page" w:hAnchor="margin" w:x="6800" w:y="59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 xml:space="preserve">g) Určit ryzost použité slitiny drahých kovů dle puncovního zákona ČR  a dle seznamu puncovního značení</w:t>
      </w:r>
    </w:p>
    <w:p>
      <w:pPr>
        <w:pStyle w:val="P28"/>
        <w:framePr w:w="3921" w:h="607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Čištění povrchů předmětů z drahých kovů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Zhodnotit stav povrchu předloženého předmětu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Zvolit vhodný způsob odstranění hrubých nečistot a pozůstatků nátěrových hmot a provést jejich odstranění</w:t>
      </w:r>
    </w:p>
    <w:p>
      <w:pPr>
        <w:pStyle w:val="P30"/>
        <w:framePr w:w="3921" w:h="607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c) Zvolit vhodné postupy odstraňování korozních produktů a provést jejich odstranění</w:t>
      </w:r>
    </w:p>
    <w:p>
      <w:pPr>
        <w:pStyle w:val="P28"/>
        <w:framePr w:w="3921" w:h="607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6"/>
        <w:rPr>
          <w:rStyle w:val="C13"/>
          <w:rtl w:val="0"/>
        </w:rPr>
      </w:pPr>
      <w:r>
        <w:rPr>
          <w:rStyle w:val="C13"/>
          <w:rtl w:val="0"/>
        </w:rPr>
        <w:t>d) Určit vhodné postupy sjednocení povrchu a provést sjednocení v závislosti na charakteru předloženého předmětu a doprovodných materiálů</w:t>
      </w:r>
    </w:p>
    <w:p>
      <w:pPr>
        <w:pStyle w:val="P30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3"/>
        <w:rPr>
          <w:rStyle w:val="C11"/>
          <w:rtl w:val="0"/>
        </w:rPr>
      </w:pPr>
      <w:r>
        <w:rPr>
          <w:rStyle w:val="C11"/>
          <w:rtl w:val="0"/>
        </w:rPr>
        <w:t>e) Zvolit vhodné čistící prostředky pro finální úpravu povrchu předloženého předmětu</w:t>
      </w:r>
    </w:p>
    <w:p>
      <w:pPr>
        <w:pStyle w:val="P28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23"/>
        <w:rPr>
          <w:rStyle w:val="C18"/>
          <w:rtl w:val="0"/>
        </w:rPr>
      </w:pPr>
      <w:r>
        <w:rPr>
          <w:rStyle w:val="C18"/>
          <w:rtl w:val="0"/>
        </w:rPr>
        <w:t>Oprava deformací předmětů z drahých kovů</w:t>
      </w:r>
    </w:p>
    <w:p>
      <w:pPr>
        <w:pStyle w:val="P24"/>
        <w:framePr w:w="6713" w:h="376" w:hRule="exact" w:wrap="none" w:vAnchor="page" w:hAnchor="margin" w:x="45" w:y="12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a) Zhodnotit deformace předloženého předmětu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b) Zvolit a zdůvodnit odpovídající postup odstraňování mechanických deformací</w:t>
      </w:r>
    </w:p>
    <w:p>
      <w:pPr>
        <w:pStyle w:val="P30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Zvolit vhodné materiály a provést výrobu pomocných zařízení pro odstraňování mechanických deformací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d) Provést vyrovnávání a úpravy deformací do původních tvarů na základě zjištění možných změn vlastností základního materiálu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Doplňování chybějících materiálů na předmětech z drahých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grafickou rekonstrukci předloženého předmětu na základě původních zachovalých částí nebo dohledat srovnávací dokumentaci o předmětu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Rozlišit a vysvětlit možnosti realizace rekonstrukčních prvků na předloženém předmětu; rozhodnout o způsobu realizace, tzn. využití původních nebo moderních technologických postupů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vhodné technologické postupy a provést začištění spojů a doplňků s ohledem na originalitu povrchu předmětu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Zpracovat detailní fotodokumentaci provedených zákroků a použitých materiálů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Označit veškeré doplněné části jako kopie (K)</w:t>
      </w:r>
    </w:p>
    <w:p>
      <w:pPr>
        <w:pStyle w:val="P28"/>
        <w:framePr w:w="3921" w:h="376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1"/>
        <w:rPr>
          <w:rStyle w:val="C18"/>
          <w:rtl w:val="0"/>
        </w:rPr>
      </w:pPr>
      <w:r>
        <w:rPr>
          <w:rStyle w:val="C18"/>
          <w:rtl w:val="0"/>
        </w:rPr>
        <w:t>Konzervování předmětů z drahých kovů</w:t>
      </w:r>
    </w:p>
    <w:p>
      <w:pPr>
        <w:pStyle w:val="P24"/>
        <w:framePr w:w="6713" w:h="376" w:hRule="exact" w:wrap="none" w:vAnchor="page" w:hAnchor="margin" w:x="45" w:y="7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a) Stanovit a zdůvodnit odpovídající konzervační postup předloženého předmětu na základě vyhodnocení průzkumu a postupu konzervátorských prací</w:t>
      </w:r>
    </w:p>
    <w:p>
      <w:pPr>
        <w:pStyle w:val="P28"/>
        <w:framePr w:w="3921" w:h="831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Aplikovat odpovídající konzervační postup na předloženém předmětu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Uvést přednosti a nedostatky dostupných konzervačních prostředků a jejich možný vliv při aplikaci na historický materiál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předmětů z drahých kovů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Popsat a vyhodnotit výsledky průzkumu konzervování a restaurování předloženého předmětu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Zhotovit průběžnou fotodokumentaci jednotlivých fází konzervování a restaurování a důležitých údajů o restaurovaném předmětu vyplývajících z průzkumu</w:t>
      </w:r>
    </w:p>
    <w:p>
      <w:pPr>
        <w:pStyle w:val="P30"/>
        <w:framePr w:w="3921" w:h="831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2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59"/>
        <w:rPr>
          <w:rStyle w:val="C11"/>
          <w:rtl w:val="0"/>
        </w:rPr>
      </w:pPr>
      <w:r>
        <w:rPr>
          <w:rStyle w:val="C11"/>
          <w:rtl w:val="0"/>
        </w:rPr>
        <w:t>c) Zpracovat technickou dokumentaci konzervování a restaurování, včetně zaznamenání nových poznatků a skutečností vyplývajících z restaurátorských zásahů na restaurovaném předmětu</w:t>
      </w:r>
    </w:p>
    <w:p>
      <w:pPr>
        <w:pStyle w:val="P28"/>
        <w:framePr w:w="3921" w:h="831" w:hRule="exact" w:wrap="none" w:vAnchor="page" w:hAnchor="margin" w:x="6800" w:y="122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0"/>
        <w:rPr>
          <w:rStyle w:val="C13"/>
          <w:rtl w:val="0"/>
        </w:rPr>
      </w:pPr>
      <w:r>
        <w:rPr>
          <w:rStyle w:val="C13"/>
          <w:rtl w:val="0"/>
        </w:rPr>
        <w:t>d) Zmapovat veškeré zachovalé a chybějící části předmětu pro možnou konfrontaci originálu s rekonstrukčním doplňkem</w:t>
      </w:r>
    </w:p>
    <w:p>
      <w:pPr>
        <w:pStyle w:val="P30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6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97"/>
        <w:rPr>
          <w:rStyle w:val="C11"/>
          <w:rtl w:val="0"/>
        </w:rPr>
      </w:pPr>
      <w:r>
        <w:rPr>
          <w:rStyle w:val="C11"/>
          <w:rtl w:val="0"/>
        </w:rPr>
        <w:t>e) Zdokumentovat celkový stav povrchu předmětu po restaurování, provést porovnání s původním stavem a zhodnotit kvalitu provedeného restaurátorského zásahu</w:t>
      </w:r>
    </w:p>
    <w:p>
      <w:pPr>
        <w:pStyle w:val="P28"/>
        <w:framePr w:w="3921" w:h="831" w:hRule="exact" w:wrap="none" w:vAnchor="page" w:hAnchor="margin" w:x="6800" w:y="136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299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konzervování a restaurování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 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konzervování a restaurování uměleckořemeslných děl z drahých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restaurátorská dílna vybavená na příslušnou odbornost, splňující minimálně následující požadavky na materiálně-technické vybavení: 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přístroj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prostory s přívodem elektrické energie, plynu a vody odpovídající bezpečnostním předpisům a hygienickým normám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chemické, laboratorní vybavení a potřeby pro běžnou restaurátorskou činnost (laboratorní váhy a chemické sklo)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vybavení (základní řada nářadí pro zlatníky, lešticí zařízení, obráběcí zařízení - soustruh, vrtačka, ultrazvukové zařízení, mikrotryskací zařízení, stereoskopický mikroskop, laboratorní digestoř, ruční obráběcí nářadí ‒ mikrofrézky, zařízení pro ohřev a odlévání kovů, galvanoplastické zařízení, zařízení pro válcování a potahování kovů)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pomůcky odpovídající charakteru ověřovaných kritérií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šperk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stříbrnický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liturgický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nábytkový doplněk vyrobený z drahých kovů nebo z obecných barevných kovů – neželezných, plátovaný zlatem a stříbrem (double, alpaka)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materiály (destilovaná voda, základní chemické prostředky pro odmašťování, moření, chemické čištění, stabilizaci korozních produktů a pájení, drahé kovy a jejich slitiny, obecné kovy a jejich slitiny)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průzkumy a analýzy z kvalifikované laboratoře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4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0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5A48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F319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52D8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5B77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