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5C5F7" Type="http://schemas.openxmlformats.org/officeDocument/2006/relationships/officeDocument" Target="/word/document.xml" /><Relationship Id="coreR2145C5F7" Type="http://schemas.openxmlformats.org/package/2006/relationships/metadata/core-properties" Target="/docProps/core.xml" /><Relationship Id="customR2145C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Obkladač/obkladačka, vydané v souladu se zákonem č. 179/2006 Sb. o uznávání výsledků dalšího vzdělávání, ve znění pozdějších předpisů a nejméně 5 let praxe v povolání obkladač.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Obkladač/obkladačka, 20.10.2026 6:40:49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3CB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AA9C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