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F9E53" Type="http://schemas.openxmlformats.org/officeDocument/2006/relationships/officeDocument" Target="/word/document.xml" /><Relationship Id="coreR4C7F9E53" Type="http://schemas.openxmlformats.org/package/2006/relationships/metadata/core-properties" Target="/docProps/core.xml" /><Relationship Id="customR4C7F9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20.10.2026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BP VZDĚLÁVÁNÍ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</w:t>
      </w:r>
    </w:p>
    <w:p>
      <w:pPr>
        <w:pStyle w:val="P17"/>
        <w:framePr w:w="7847" w:h="376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Elixír akademie s.r.o.</w:t>
      </w:r>
    </w:p>
    <w:p>
      <w:pPr>
        <w:pStyle w:val="P19"/>
        <w:framePr w:w="2784" w:h="376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Holšická  1327, 19016 Praha 9</w:t>
      </w:r>
    </w:p>
    <w:p>
      <w:pPr>
        <w:pStyle w:val="P13"/>
        <w:framePr w:w="7847" w:h="607" w:hRule="exact" w:wrap="none" w:vAnchor="page" w:hAnchor="margin" w:x="45" w:y="54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85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54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85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607" w:hRule="exact" w:wrap="none" w:vAnchor="page" w:hAnchor="margin" w:x="45" w:y="60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1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60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1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66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18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66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18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72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34"/>
        <w:rPr>
          <w:rStyle w:val="C15"/>
          <w:rtl w:val="0"/>
        </w:rPr>
      </w:pPr>
      <w:r>
        <w:rPr>
          <w:rStyle w:val="C15"/>
          <w:rtl w:val="0"/>
        </w:rPr>
        <w:t>MORE THAN PILATES s.r.o.</w:t>
      </w:r>
    </w:p>
    <w:p>
      <w:pPr>
        <w:pStyle w:val="P19"/>
        <w:framePr w:w="2784" w:h="607" w:hRule="exact" w:wrap="none" w:vAnchor="page" w:hAnchor="margin" w:x="7937" w:y="72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34"/>
        <w:rPr>
          <w:rStyle w:val="C16"/>
          <w:rtl w:val="0"/>
        </w:rPr>
      </w:pPr>
      <w:r>
        <w:rPr>
          <w:rStyle w:val="C16"/>
          <w:rtl w:val="0"/>
        </w:rPr>
        <w:t xml:space="preserve">náměstí 14.října  496/13, 15000 Praha 5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PhDr. Mgr. Sabongui Renata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Václavské náměstí  777/12, 11000 Praha 1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Tristera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Nuselská  262/34, 14000 Praha 4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RNDr. Vaverková Veronika Ph.D.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Tábor 517/42B,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20.10.2026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