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1C967" Type="http://schemas.openxmlformats.org/officeDocument/2006/relationships/officeDocument" Target="/word/document.xml" /><Relationship Id="coreR3371C967" Type="http://schemas.openxmlformats.org/package/2006/relationships/metadata/core-properties" Target="/docProps/core.xml" /><Relationship Id="customR3371C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13:04:30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kontrola a čištění spalinových cest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13:04:30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