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29933" Type="http://schemas.openxmlformats.org/officeDocument/2006/relationships/officeDocument" Target="/word/document.xml" /><Relationship Id="coreR13929933" Type="http://schemas.openxmlformats.org/package/2006/relationships/metadata/core-properties" Target="/docProps/core.xml" /><Relationship Id="customR139299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měření vypouštěných látek ve spalinách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vypouštěných látek ve spalinách a vyhodnocení účinnosti spalování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měření vypouštěných látek ve spalinách a vyhodnocení účinnosti spalování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21.9.2026 14:47:02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 vztahujícími se k činnosti montáže komínů a komínových vložek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Dodržení správného postupu přípravy měřeného spotřebiče a měřicího přístroje k měření a vytvoření předepsaných podmínek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Dodržení stanoveného postupu při odběru vzorků a změření předepsaných veličin.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21.9.2026 14:47:02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21.9.2026 14:47:02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