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65182" Type="http://schemas.openxmlformats.org/officeDocument/2006/relationships/officeDocument" Target="/word/document.xml" /><Relationship Id="coreR20465182" Type="http://schemas.openxmlformats.org/package/2006/relationships/metadata/core-properties" Target="/docProps/core.xml" /><Relationship Id="customR204651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komínů, kouřovodů a ventilačních průduchů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předpisů a norem pro stavbu a provoz spalinových cest a připojování spotřebičů paliv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návrhů na stavbu a rekonstrukci spalinových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výpočet spalinové cesty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Provozní kontrola a zkoušení spalinových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tlakové a kouřové zkoušky komínů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výchozí revize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výuční list oboru vzdělání kominík a musí mít praxi nejméně 5 let v oboru, z toho nejméně předchozí 3 roky před podáním žádosti o zkoušku.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proškolení a přezkoušení z BOZP a PO vztahujícími se k činnosti revize a zkoušení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Zjištění kompletních údajů o spalinové cestě a jejich správné vyhodnocení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Úroveň stylizace a celkového provedení písemných dokumentů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získané touto zkouškou má podle rozhodnutí odborného garanta této dílčí kvalifikace Společenstva kominíků ČR (SKČR) platnost po dobu 5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20.10.2026 10:56:54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